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8CA" w:rsidRPr="00BA5293" w:rsidRDefault="00FC2352" w:rsidP="008818CA">
      <w:pPr>
        <w:pBdr>
          <w:bottom w:val="single" w:sz="4" w:space="1" w:color="auto"/>
        </w:pBdr>
        <w:jc w:val="center"/>
        <w:rPr>
          <w:rFonts w:ascii="Calibri" w:hAnsi="Calibri"/>
          <w:b/>
          <w:sz w:val="22"/>
          <w:szCs w:val="22"/>
        </w:rPr>
      </w:pPr>
      <w:r w:rsidRPr="00BA5293">
        <w:rPr>
          <w:rFonts w:ascii="Calibri" w:hAnsi="Calibri"/>
          <w:b/>
          <w:sz w:val="22"/>
          <w:szCs w:val="22"/>
        </w:rPr>
        <w:t xml:space="preserve">PREGÃO PRESENCIAL </w:t>
      </w:r>
      <w:r w:rsidR="00102AEF" w:rsidRPr="00BA5293">
        <w:rPr>
          <w:rFonts w:ascii="Calibri" w:hAnsi="Calibri"/>
          <w:b/>
          <w:sz w:val="22"/>
          <w:szCs w:val="22"/>
        </w:rPr>
        <w:t>Nº.</w:t>
      </w:r>
      <w:r w:rsidRPr="00BA5293">
        <w:rPr>
          <w:rFonts w:ascii="Calibri" w:hAnsi="Calibri"/>
          <w:b/>
          <w:sz w:val="22"/>
          <w:szCs w:val="22"/>
        </w:rPr>
        <w:t xml:space="preserve"> </w:t>
      </w:r>
      <w:r w:rsidR="00C66593">
        <w:rPr>
          <w:rFonts w:ascii="Calibri" w:hAnsi="Calibri"/>
          <w:b/>
          <w:sz w:val="22"/>
          <w:szCs w:val="22"/>
        </w:rPr>
        <w:t>002</w:t>
      </w:r>
      <w:r w:rsidR="000D19B4" w:rsidRPr="00BA5293">
        <w:rPr>
          <w:rFonts w:ascii="Calibri" w:hAnsi="Calibri"/>
          <w:b/>
          <w:sz w:val="22"/>
          <w:szCs w:val="22"/>
        </w:rPr>
        <w:t>/</w:t>
      </w:r>
      <w:r w:rsidR="00243216" w:rsidRPr="00BA5293">
        <w:rPr>
          <w:rFonts w:ascii="Calibri" w:hAnsi="Calibri"/>
          <w:b/>
          <w:sz w:val="22"/>
          <w:szCs w:val="22"/>
        </w:rPr>
        <w:t>201</w:t>
      </w:r>
      <w:r w:rsidR="00472EDF" w:rsidRPr="00BA5293">
        <w:rPr>
          <w:rFonts w:ascii="Calibri" w:hAnsi="Calibri"/>
          <w:b/>
          <w:sz w:val="22"/>
          <w:szCs w:val="22"/>
        </w:rPr>
        <w:t>5</w:t>
      </w:r>
    </w:p>
    <w:p w:rsidR="00253725" w:rsidRDefault="00253725" w:rsidP="00FC2352">
      <w:pPr>
        <w:tabs>
          <w:tab w:val="left" w:pos="3375"/>
          <w:tab w:val="center" w:pos="4252"/>
        </w:tabs>
        <w:jc w:val="center"/>
        <w:rPr>
          <w:rFonts w:ascii="Calibri" w:hAnsi="Calibri"/>
          <w:b/>
        </w:rPr>
      </w:pPr>
    </w:p>
    <w:p w:rsidR="00D10ACE" w:rsidRPr="00BA5293" w:rsidRDefault="00D10ACE" w:rsidP="00FC2352">
      <w:pPr>
        <w:tabs>
          <w:tab w:val="left" w:pos="3375"/>
          <w:tab w:val="center" w:pos="4252"/>
        </w:tabs>
        <w:jc w:val="center"/>
        <w:rPr>
          <w:rFonts w:ascii="Calibri" w:hAnsi="Calibri"/>
          <w:b/>
        </w:rPr>
      </w:pPr>
    </w:p>
    <w:p w:rsidR="00FC2352" w:rsidRPr="00BA5293" w:rsidRDefault="00FC2352" w:rsidP="00FC2352">
      <w:pPr>
        <w:tabs>
          <w:tab w:val="left" w:pos="3375"/>
          <w:tab w:val="center" w:pos="4252"/>
        </w:tabs>
        <w:jc w:val="center"/>
        <w:rPr>
          <w:rFonts w:ascii="Calibri" w:hAnsi="Calibri"/>
          <w:b/>
        </w:rPr>
      </w:pPr>
      <w:r w:rsidRPr="00BA5293">
        <w:rPr>
          <w:rFonts w:ascii="Calibri" w:hAnsi="Calibri"/>
          <w:b/>
        </w:rPr>
        <w:t>EDITAL</w:t>
      </w:r>
    </w:p>
    <w:p w:rsidR="00FC2352" w:rsidRPr="00BA5293" w:rsidRDefault="00FC2352" w:rsidP="00FC2352">
      <w:pPr>
        <w:tabs>
          <w:tab w:val="left" w:pos="3375"/>
          <w:tab w:val="center" w:pos="4252"/>
        </w:tabs>
        <w:jc w:val="center"/>
        <w:rPr>
          <w:rFonts w:ascii="Calibri" w:hAnsi="Calibri"/>
          <w:b/>
        </w:rPr>
      </w:pPr>
    </w:p>
    <w:p w:rsidR="00253725" w:rsidRDefault="00253725" w:rsidP="00FC2352">
      <w:pPr>
        <w:tabs>
          <w:tab w:val="left" w:pos="3375"/>
          <w:tab w:val="center" w:pos="4252"/>
        </w:tabs>
        <w:jc w:val="center"/>
        <w:rPr>
          <w:rFonts w:ascii="Calibri" w:hAnsi="Calibri"/>
          <w:b/>
        </w:rPr>
      </w:pPr>
    </w:p>
    <w:p w:rsidR="00D10ACE" w:rsidRPr="00BA5293" w:rsidRDefault="00D10ACE" w:rsidP="00FC2352">
      <w:pPr>
        <w:tabs>
          <w:tab w:val="left" w:pos="3375"/>
          <w:tab w:val="center" w:pos="4252"/>
        </w:tabs>
        <w:jc w:val="center"/>
        <w:rPr>
          <w:rFonts w:ascii="Calibri" w:hAnsi="Calibri"/>
          <w:b/>
        </w:rPr>
      </w:pPr>
    </w:p>
    <w:p w:rsidR="00FC2352" w:rsidRPr="00BA5293" w:rsidRDefault="00FC2352" w:rsidP="00FC2352">
      <w:pPr>
        <w:rPr>
          <w:rFonts w:ascii="Calibri" w:hAnsi="Calibri"/>
          <w:b/>
        </w:rPr>
      </w:pPr>
      <w:r w:rsidRPr="00BA5293">
        <w:rPr>
          <w:rFonts w:ascii="Calibri" w:hAnsi="Calibri"/>
          <w:b/>
        </w:rPr>
        <w:t xml:space="preserve">PROCESSO Nº. </w:t>
      </w:r>
      <w:r w:rsidR="00E835D5" w:rsidRPr="00BA5293">
        <w:rPr>
          <w:rFonts w:ascii="Calibri" w:hAnsi="Calibri"/>
          <w:b/>
        </w:rPr>
        <w:t>189</w:t>
      </w:r>
      <w:r w:rsidR="001B4839" w:rsidRPr="00BA5293">
        <w:rPr>
          <w:rFonts w:ascii="Calibri" w:hAnsi="Calibri"/>
          <w:b/>
        </w:rPr>
        <w:t xml:space="preserve"> / 2015</w:t>
      </w:r>
      <w:r w:rsidRPr="00BA5293">
        <w:rPr>
          <w:rFonts w:ascii="Calibri" w:hAnsi="Calibri"/>
          <w:b/>
        </w:rPr>
        <w:t xml:space="preserve"> </w:t>
      </w:r>
    </w:p>
    <w:p w:rsidR="00D10ACE" w:rsidRPr="00BA5293" w:rsidRDefault="001B4839" w:rsidP="00FC2352">
      <w:pPr>
        <w:rPr>
          <w:rFonts w:ascii="Calibri" w:hAnsi="Calibri"/>
          <w:b/>
        </w:rPr>
      </w:pPr>
      <w:r w:rsidRPr="00BA5293">
        <w:rPr>
          <w:rFonts w:ascii="Calibri" w:hAnsi="Calibri"/>
          <w:b/>
        </w:rPr>
        <w:t xml:space="preserve"> </w:t>
      </w:r>
    </w:p>
    <w:p w:rsidR="00FC2352" w:rsidRPr="00BA5293" w:rsidRDefault="00FC2352" w:rsidP="00FC2352">
      <w:pPr>
        <w:rPr>
          <w:rFonts w:ascii="Calibri" w:hAnsi="Calibri"/>
          <w:b/>
        </w:rPr>
      </w:pPr>
      <w:r w:rsidRPr="00BA5293">
        <w:rPr>
          <w:rFonts w:ascii="Calibri" w:hAnsi="Calibri"/>
          <w:b/>
        </w:rPr>
        <w:t>PREGÃO PRESENCIAL Nº.</w:t>
      </w:r>
      <w:r w:rsidR="00252FE2">
        <w:rPr>
          <w:rFonts w:ascii="Calibri" w:hAnsi="Calibri"/>
          <w:b/>
        </w:rPr>
        <w:t>02</w:t>
      </w:r>
      <w:r w:rsidRPr="00BA5293">
        <w:rPr>
          <w:rFonts w:ascii="Calibri" w:hAnsi="Calibri"/>
          <w:b/>
        </w:rPr>
        <w:t>/201</w:t>
      </w:r>
      <w:r w:rsidR="00472EDF" w:rsidRPr="00BA5293">
        <w:rPr>
          <w:rFonts w:ascii="Calibri" w:hAnsi="Calibri"/>
          <w:b/>
        </w:rPr>
        <w:t>5</w:t>
      </w:r>
      <w:r w:rsidRPr="00BA5293">
        <w:rPr>
          <w:rFonts w:ascii="Calibri" w:hAnsi="Calibri"/>
          <w:b/>
        </w:rPr>
        <w:t xml:space="preserve"> </w:t>
      </w:r>
    </w:p>
    <w:p w:rsidR="00FC2352" w:rsidRDefault="00FC2352" w:rsidP="00FC2352">
      <w:pPr>
        <w:rPr>
          <w:rFonts w:ascii="Calibri" w:hAnsi="Calibri"/>
          <w:b/>
        </w:rPr>
      </w:pPr>
    </w:p>
    <w:p w:rsidR="00D10ACE" w:rsidRPr="00BA5293" w:rsidRDefault="00D10ACE" w:rsidP="00FC2352">
      <w:pPr>
        <w:rPr>
          <w:rFonts w:ascii="Calibri" w:hAnsi="Calibri"/>
          <w:b/>
        </w:rPr>
      </w:pPr>
    </w:p>
    <w:p w:rsidR="00FC2352" w:rsidRPr="00BA5293" w:rsidRDefault="00FC2352" w:rsidP="00FC2352">
      <w:pPr>
        <w:jc w:val="both"/>
        <w:rPr>
          <w:rFonts w:ascii="Calibri" w:hAnsi="Calibri"/>
        </w:rPr>
      </w:pPr>
      <w:r w:rsidRPr="00BA5293">
        <w:rPr>
          <w:rFonts w:ascii="Calibri" w:hAnsi="Calibri"/>
        </w:rPr>
        <w:t xml:space="preserve">O </w:t>
      </w:r>
      <w:r w:rsidRPr="00BA5293">
        <w:rPr>
          <w:rFonts w:ascii="Calibri" w:hAnsi="Calibri"/>
          <w:b/>
        </w:rPr>
        <w:t>INSTITUTO DE PREVIDÊNCIA DO MUNICÍPIO DE SUZANO</w:t>
      </w:r>
      <w:r w:rsidRPr="00BA5293">
        <w:rPr>
          <w:rFonts w:ascii="Calibri" w:hAnsi="Calibri"/>
        </w:rPr>
        <w:t xml:space="preserve"> por autorização do Senhor Superintendente, torna público, para conhecimento dos interessados, que estará realizando </w:t>
      </w:r>
      <w:r w:rsidRPr="00BA5293">
        <w:rPr>
          <w:rFonts w:ascii="Calibri" w:hAnsi="Calibri"/>
          <w:b/>
        </w:rPr>
        <w:t>PREGÃO PRESENCIAL</w:t>
      </w:r>
      <w:r w:rsidRPr="00BA5293">
        <w:rPr>
          <w:rFonts w:ascii="Calibri" w:hAnsi="Calibri"/>
        </w:rPr>
        <w:t xml:space="preserve"> do tipo </w:t>
      </w:r>
      <w:r w:rsidRPr="00BA5293">
        <w:rPr>
          <w:rFonts w:ascii="Calibri" w:hAnsi="Calibri"/>
          <w:b/>
        </w:rPr>
        <w:t>MENOR PREÇO</w:t>
      </w:r>
      <w:r w:rsidRPr="00BA5293">
        <w:rPr>
          <w:rFonts w:ascii="Calibri" w:hAnsi="Calibri"/>
        </w:rPr>
        <w:t xml:space="preserve"> de conformidade com as disposições da Lei Federal nº 10.520/2002, Resolução nº 975/2009, Decreto Municipal nº 9.459/2006, Lei Federal nº 123/2006 e subsidiariamente a Lei Federal nº 8.666/1993 e suas alterações posteriores, bem como as condições a seguir estabelecidas. </w:t>
      </w:r>
    </w:p>
    <w:p w:rsidR="00FC2352" w:rsidRPr="00BA5293" w:rsidRDefault="00FC2352" w:rsidP="00FC2352">
      <w:pPr>
        <w:jc w:val="both"/>
        <w:rPr>
          <w:rFonts w:ascii="Calibri" w:hAnsi="Calibri"/>
        </w:rPr>
      </w:pPr>
    </w:p>
    <w:p w:rsidR="00FC2352" w:rsidRPr="00BA5293" w:rsidRDefault="00FC2352" w:rsidP="00FC2352">
      <w:pPr>
        <w:rPr>
          <w:rFonts w:ascii="Calibri" w:hAnsi="Calibri"/>
          <w:b/>
        </w:rPr>
      </w:pPr>
      <w:r w:rsidRPr="00BA5293">
        <w:rPr>
          <w:rFonts w:ascii="Calibri" w:hAnsi="Calibri"/>
          <w:b/>
        </w:rPr>
        <w:t xml:space="preserve">1.0. PREÂMBULO </w:t>
      </w:r>
    </w:p>
    <w:p w:rsidR="00FC2352" w:rsidRPr="00BA5293" w:rsidRDefault="00FC2352" w:rsidP="00FC2352">
      <w:pPr>
        <w:rPr>
          <w:rFonts w:ascii="Calibri" w:hAnsi="Calibri"/>
          <w:b/>
        </w:rPr>
      </w:pPr>
    </w:p>
    <w:p w:rsidR="00FC2352" w:rsidRPr="00BA5293" w:rsidRDefault="00FC2352" w:rsidP="00FC2352">
      <w:pPr>
        <w:jc w:val="both"/>
        <w:rPr>
          <w:rFonts w:ascii="Calibri" w:hAnsi="Calibri"/>
        </w:rPr>
      </w:pPr>
      <w:r w:rsidRPr="00BA5293">
        <w:rPr>
          <w:rFonts w:ascii="Calibri" w:hAnsi="Calibri"/>
        </w:rPr>
        <w:t xml:space="preserve">1.1. A sessão pública será realizada no INSTITUTO DE PREVIDÊNCIA DO MUNICÍPIO DE SUZANO, situado à Rua Antônio Renzi Primo, 100 – Vila Adelina - Suzano - SP, no dia </w:t>
      </w:r>
      <w:r w:rsidR="00252FE2">
        <w:rPr>
          <w:rFonts w:ascii="Calibri" w:hAnsi="Calibri"/>
          <w:b/>
        </w:rPr>
        <w:t>16</w:t>
      </w:r>
      <w:r w:rsidR="00CA5429" w:rsidRPr="00BA5293">
        <w:rPr>
          <w:rFonts w:ascii="Calibri" w:hAnsi="Calibri"/>
        </w:rPr>
        <w:t xml:space="preserve"> </w:t>
      </w:r>
      <w:r w:rsidR="00CA5429" w:rsidRPr="00252FE2">
        <w:rPr>
          <w:rFonts w:ascii="Calibri" w:hAnsi="Calibri"/>
          <w:b/>
        </w:rPr>
        <w:t>de</w:t>
      </w:r>
      <w:r w:rsidR="00F14E1C" w:rsidRPr="00252FE2">
        <w:rPr>
          <w:rFonts w:ascii="Calibri" w:hAnsi="Calibri"/>
          <w:b/>
        </w:rPr>
        <w:t xml:space="preserve"> </w:t>
      </w:r>
      <w:r w:rsidR="00252FE2" w:rsidRPr="00252FE2">
        <w:rPr>
          <w:rFonts w:ascii="Calibri" w:hAnsi="Calibri"/>
          <w:b/>
        </w:rPr>
        <w:t>outubro</w:t>
      </w:r>
      <w:r w:rsidR="00CA5429" w:rsidRPr="00BA5293">
        <w:rPr>
          <w:rFonts w:ascii="Calibri" w:hAnsi="Calibri"/>
        </w:rPr>
        <w:t xml:space="preserve"> </w:t>
      </w:r>
      <w:r w:rsidR="00CA5429" w:rsidRPr="00252FE2">
        <w:rPr>
          <w:rFonts w:ascii="Calibri" w:hAnsi="Calibri"/>
          <w:b/>
        </w:rPr>
        <w:t>de 2015</w:t>
      </w:r>
      <w:r w:rsidRPr="00BA5293">
        <w:rPr>
          <w:rFonts w:ascii="Calibri" w:hAnsi="Calibri"/>
        </w:rPr>
        <w:t xml:space="preserve">, com início às </w:t>
      </w:r>
      <w:r w:rsidR="00252FE2">
        <w:rPr>
          <w:rFonts w:ascii="Calibri" w:hAnsi="Calibri"/>
          <w:b/>
        </w:rPr>
        <w:t>10</w:t>
      </w:r>
      <w:r w:rsidR="00F954FD" w:rsidRPr="00BA5293">
        <w:rPr>
          <w:rFonts w:ascii="Calibri" w:hAnsi="Calibri"/>
          <w:b/>
        </w:rPr>
        <w:t>:</w:t>
      </w:r>
      <w:r w:rsidR="00C823A4" w:rsidRPr="00BA5293">
        <w:rPr>
          <w:rFonts w:ascii="Calibri" w:hAnsi="Calibri"/>
          <w:b/>
        </w:rPr>
        <w:t>00</w:t>
      </w:r>
      <w:r w:rsidRPr="00BA5293">
        <w:rPr>
          <w:rFonts w:ascii="Calibri" w:hAnsi="Calibri"/>
          <w:b/>
        </w:rPr>
        <w:t xml:space="preserve"> </w:t>
      </w:r>
      <w:r w:rsidRPr="00BA5293">
        <w:rPr>
          <w:rFonts w:ascii="Calibri" w:hAnsi="Calibri"/>
        </w:rPr>
        <w:t>horas, horário de Brasília – DF, e será conduzida pelo Pregoeiro</w:t>
      </w:r>
      <w:r w:rsidR="00C823A4" w:rsidRPr="00BA5293">
        <w:rPr>
          <w:rFonts w:ascii="Calibri" w:hAnsi="Calibri"/>
        </w:rPr>
        <w:t xml:space="preserve"> </w:t>
      </w:r>
      <w:r w:rsidR="00252FE2">
        <w:rPr>
          <w:rFonts w:ascii="Calibri" w:hAnsi="Calibri"/>
          <w:b/>
        </w:rPr>
        <w:t>Alexandre Batalha</w:t>
      </w:r>
      <w:r w:rsidR="00DC69C4" w:rsidRPr="00BA5293">
        <w:rPr>
          <w:rFonts w:ascii="Calibri" w:hAnsi="Calibri"/>
          <w:b/>
        </w:rPr>
        <w:t>,</w:t>
      </w:r>
      <w:r w:rsidR="00DC69C4" w:rsidRPr="00BA5293">
        <w:rPr>
          <w:rFonts w:ascii="Calibri" w:hAnsi="Calibri"/>
        </w:rPr>
        <w:t xml:space="preserve"> designado pelo Decreto Municipal nº </w:t>
      </w:r>
      <w:r w:rsidR="00252FE2">
        <w:rPr>
          <w:rFonts w:ascii="Arial Narrow" w:hAnsi="Arial Narrow"/>
        </w:rPr>
        <w:t>8453/2013</w:t>
      </w:r>
      <w:r w:rsidR="00DC69C4" w:rsidRPr="00BA5293">
        <w:rPr>
          <w:rFonts w:ascii="Calibri" w:hAnsi="Calibri"/>
          <w:b/>
        </w:rPr>
        <w:t>,</w:t>
      </w:r>
      <w:r w:rsidR="00DC69C4" w:rsidRPr="00BA5293">
        <w:rPr>
          <w:rFonts w:ascii="Calibri" w:hAnsi="Calibri"/>
        </w:rPr>
        <w:t xml:space="preserve"> </w:t>
      </w:r>
      <w:r w:rsidRPr="00BA5293">
        <w:rPr>
          <w:rFonts w:ascii="Calibri" w:hAnsi="Calibri"/>
        </w:rPr>
        <w:t>co</w:t>
      </w:r>
      <w:r w:rsidR="00DC69C4" w:rsidRPr="00BA5293">
        <w:rPr>
          <w:rFonts w:ascii="Calibri" w:hAnsi="Calibri"/>
        </w:rPr>
        <w:t>m o auxílio da Equipe de Apoio</w:t>
      </w:r>
      <w:r w:rsidRPr="00BA5293">
        <w:rPr>
          <w:rFonts w:ascii="Calibri" w:hAnsi="Calibri"/>
        </w:rPr>
        <w:t xml:space="preserve">. </w:t>
      </w:r>
    </w:p>
    <w:p w:rsidR="00FC2352" w:rsidRPr="00BA5293" w:rsidRDefault="00FC2352" w:rsidP="00FC2352">
      <w:pPr>
        <w:rPr>
          <w:rFonts w:ascii="Calibri" w:hAnsi="Calibri"/>
          <w:b/>
        </w:rPr>
      </w:pPr>
    </w:p>
    <w:p w:rsidR="00FC2352" w:rsidRPr="00BA5293" w:rsidRDefault="00FC2352" w:rsidP="00FC2352">
      <w:pPr>
        <w:rPr>
          <w:rFonts w:ascii="Calibri" w:hAnsi="Calibri"/>
          <w:b/>
        </w:rPr>
      </w:pPr>
      <w:r w:rsidRPr="00BA5293">
        <w:rPr>
          <w:rFonts w:ascii="Calibri" w:hAnsi="Calibri"/>
          <w:b/>
        </w:rPr>
        <w:t>2.0. DO OBJETO DA LICITAÇÃO</w:t>
      </w:r>
    </w:p>
    <w:p w:rsidR="00FC2352" w:rsidRPr="00BA5293" w:rsidRDefault="00FC2352" w:rsidP="00FC2352">
      <w:pPr>
        <w:rPr>
          <w:rFonts w:ascii="Calibri" w:hAnsi="Calibri"/>
          <w:b/>
        </w:rPr>
      </w:pPr>
    </w:p>
    <w:p w:rsidR="00FC2352" w:rsidRPr="00BA5293" w:rsidRDefault="00FC2352" w:rsidP="00FC2352">
      <w:pPr>
        <w:jc w:val="both"/>
        <w:rPr>
          <w:rFonts w:ascii="Calibri" w:hAnsi="Calibri"/>
        </w:rPr>
      </w:pPr>
      <w:r w:rsidRPr="00BA5293">
        <w:rPr>
          <w:rFonts w:ascii="Calibri" w:hAnsi="Calibri"/>
        </w:rPr>
        <w:t>2</w:t>
      </w:r>
      <w:r w:rsidR="005C6726" w:rsidRPr="00BA5293">
        <w:rPr>
          <w:rFonts w:ascii="Calibri" w:hAnsi="Calibri"/>
        </w:rPr>
        <w:t xml:space="preserve">.1. A presente licitação compreende a aquisição de </w:t>
      </w:r>
      <w:r w:rsidR="005C6726" w:rsidRPr="00BA5293">
        <w:rPr>
          <w:rFonts w:ascii="Calibri" w:hAnsi="Calibri"/>
          <w:b/>
        </w:rPr>
        <w:t>TONER</w:t>
      </w:r>
      <w:r w:rsidR="005C6726" w:rsidRPr="00BA5293">
        <w:rPr>
          <w:rFonts w:ascii="Calibri" w:hAnsi="Calibri"/>
        </w:rPr>
        <w:t xml:space="preserve">, </w:t>
      </w:r>
      <w:r w:rsidR="00F954FD" w:rsidRPr="00BA5293">
        <w:rPr>
          <w:rFonts w:ascii="Calibri" w:hAnsi="Calibri"/>
        </w:rPr>
        <w:t>para o</w:t>
      </w:r>
      <w:r w:rsidRPr="00BA5293">
        <w:rPr>
          <w:rFonts w:ascii="Calibri" w:hAnsi="Calibri"/>
        </w:rPr>
        <w:t xml:space="preserve"> INSTITUTO DE PREVIDÊNCIA DO MUNICÍPIO DE SUZANO;</w:t>
      </w:r>
      <w:r w:rsidR="00F954FD" w:rsidRPr="00BA5293">
        <w:rPr>
          <w:rFonts w:ascii="Calibri" w:hAnsi="Calibri"/>
        </w:rPr>
        <w:t xml:space="preserve"> </w:t>
      </w:r>
    </w:p>
    <w:p w:rsidR="005C6726" w:rsidRPr="00BA5293" w:rsidRDefault="005C6726" w:rsidP="00FC2352">
      <w:pPr>
        <w:jc w:val="both"/>
        <w:rPr>
          <w:rFonts w:ascii="Calibri" w:hAnsi="Calibri"/>
        </w:rPr>
      </w:pPr>
    </w:p>
    <w:p w:rsidR="00FC2352" w:rsidRPr="00BA5293" w:rsidRDefault="00FC2352" w:rsidP="00FC2352">
      <w:pPr>
        <w:jc w:val="both"/>
        <w:rPr>
          <w:rFonts w:ascii="Calibri" w:hAnsi="Calibri"/>
          <w:b/>
          <w:color w:val="FF0000"/>
        </w:rPr>
      </w:pPr>
      <w:r w:rsidRPr="00BA5293">
        <w:rPr>
          <w:rFonts w:ascii="Calibri" w:hAnsi="Calibri"/>
        </w:rPr>
        <w:t xml:space="preserve">2.2. Ocorrendo decretação de feriado ou outro fato superveniente que impeça a realização desta licitação na data acima mencionada, o evento será automaticamente transferido para o primeiro dia útil subsequente, no mesmo horário, independentemente de nova comunicação.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 xml:space="preserve">2.3. As propostas deverão obedecer às especificações deste instrumento convocatório e anexos, que dele fazem parte integrante.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2.4. Os envelopes contendo a proposta e os documentos de habilitação serão recebidos no endereço retro mencionado, na sessão de processamento do Pregão, após o credenciamento dos interessados que se apresentarem para participar do certame.</w:t>
      </w:r>
    </w:p>
    <w:p w:rsidR="00FC2352" w:rsidRPr="00BA5293" w:rsidRDefault="00FC2352" w:rsidP="00FC2352">
      <w:pPr>
        <w:rPr>
          <w:rFonts w:ascii="Calibri" w:hAnsi="Calibri"/>
          <w:b/>
        </w:rPr>
      </w:pPr>
    </w:p>
    <w:p w:rsidR="00FC2352" w:rsidRPr="00BA5293" w:rsidRDefault="00E854B1" w:rsidP="00FC2352">
      <w:pPr>
        <w:rPr>
          <w:rFonts w:ascii="Calibri" w:hAnsi="Calibri"/>
          <w:b/>
        </w:rPr>
      </w:pPr>
      <w:r w:rsidRPr="00BA5293">
        <w:rPr>
          <w:rFonts w:ascii="Calibri" w:hAnsi="Calibri"/>
          <w:b/>
        </w:rPr>
        <w:lastRenderedPageBreak/>
        <w:t>3</w:t>
      </w:r>
      <w:r w:rsidR="00FC2352" w:rsidRPr="00BA5293">
        <w:rPr>
          <w:rFonts w:ascii="Calibri" w:hAnsi="Calibri"/>
          <w:b/>
        </w:rPr>
        <w:t xml:space="preserve">.0. DA FORMALIZAÇÃO DE IMPUGNAÇÕES, RECURSOS E CONSULTAS AO PROCESSO </w:t>
      </w:r>
    </w:p>
    <w:p w:rsidR="00FC2352" w:rsidRPr="00BA5293" w:rsidRDefault="00FC2352" w:rsidP="00FC2352">
      <w:pPr>
        <w:jc w:val="both"/>
        <w:rPr>
          <w:rFonts w:ascii="Calibri" w:hAnsi="Calibri"/>
        </w:rPr>
      </w:pPr>
    </w:p>
    <w:p w:rsidR="00746E08" w:rsidRPr="00BA5293" w:rsidRDefault="00E854B1" w:rsidP="00FC2352">
      <w:pPr>
        <w:jc w:val="both"/>
        <w:rPr>
          <w:rFonts w:ascii="Calibri" w:hAnsi="Calibri"/>
        </w:rPr>
      </w:pPr>
      <w:r w:rsidRPr="00BA5293">
        <w:rPr>
          <w:rFonts w:ascii="Calibri" w:hAnsi="Calibri"/>
        </w:rPr>
        <w:t>3</w:t>
      </w:r>
      <w:r w:rsidR="00FC2352" w:rsidRPr="00BA5293">
        <w:rPr>
          <w:rFonts w:ascii="Calibri" w:hAnsi="Calibri"/>
        </w:rPr>
        <w:t>.1. A formalização de impugnações, recursos e consultas ao processo, observados prazos legais, serão dirigidas ao Pregoeiro e será efetivada através de documento com identificação do Processo e número do Pregão devendo ser entregue no INSTITUTO DE PREVIDÊNCIA DO MUNICÍPIO DE SUZANO, no horário das 09 às 1</w:t>
      </w:r>
      <w:r w:rsidR="003A6C62" w:rsidRPr="00BA5293">
        <w:rPr>
          <w:rFonts w:ascii="Calibri" w:hAnsi="Calibri"/>
        </w:rPr>
        <w:t>7</w:t>
      </w:r>
      <w:r w:rsidR="00FC2352" w:rsidRPr="00BA5293">
        <w:rPr>
          <w:rFonts w:ascii="Calibri" w:hAnsi="Calibri"/>
        </w:rPr>
        <w:t xml:space="preserve"> horas. Eventuais esclarecimentos poderão ser obtidos </w:t>
      </w:r>
      <w:r w:rsidR="00C13F80">
        <w:rPr>
          <w:rFonts w:ascii="Calibri" w:hAnsi="Calibri"/>
        </w:rPr>
        <w:t>na forma do disposto no item 20</w:t>
      </w:r>
      <w:r w:rsidR="00746E08" w:rsidRPr="00BA5293">
        <w:rPr>
          <w:rFonts w:ascii="Calibri" w:hAnsi="Calibri"/>
        </w:rPr>
        <w:t>.</w:t>
      </w:r>
      <w:r w:rsidR="00C13F80">
        <w:rPr>
          <w:rFonts w:ascii="Calibri" w:hAnsi="Calibri"/>
        </w:rPr>
        <w:t>2</w:t>
      </w:r>
      <w:r w:rsidR="00746E08" w:rsidRPr="00BA5293">
        <w:rPr>
          <w:rFonts w:ascii="Calibri" w:hAnsi="Calibri"/>
        </w:rPr>
        <w:t xml:space="preserve"> do presente.</w:t>
      </w:r>
    </w:p>
    <w:p w:rsidR="00746E08" w:rsidRPr="00BA5293" w:rsidRDefault="00746E08" w:rsidP="00FC2352">
      <w:pPr>
        <w:jc w:val="both"/>
        <w:rPr>
          <w:rFonts w:ascii="Calibri" w:hAnsi="Calibri"/>
        </w:rPr>
      </w:pPr>
    </w:p>
    <w:p w:rsidR="00FC2352" w:rsidRPr="00BA5293" w:rsidRDefault="00E854B1" w:rsidP="00FC2352">
      <w:pPr>
        <w:jc w:val="both"/>
        <w:rPr>
          <w:rFonts w:ascii="Calibri" w:hAnsi="Calibri"/>
        </w:rPr>
      </w:pPr>
      <w:r w:rsidRPr="00BA5293">
        <w:rPr>
          <w:rFonts w:ascii="Calibri" w:hAnsi="Calibri"/>
        </w:rPr>
        <w:t>3</w:t>
      </w:r>
      <w:r w:rsidR="00FC2352" w:rsidRPr="00BA5293">
        <w:rPr>
          <w:rFonts w:ascii="Calibri" w:hAnsi="Calibri"/>
        </w:rPr>
        <w:t>.2. Não serão ac</w:t>
      </w:r>
      <w:r w:rsidR="00752588">
        <w:rPr>
          <w:rFonts w:ascii="Calibri" w:hAnsi="Calibri"/>
        </w:rPr>
        <w:t>eitas consultas ou reclamações</w:t>
      </w:r>
      <w:r w:rsidR="00FC2352" w:rsidRPr="00BA5293">
        <w:rPr>
          <w:rFonts w:ascii="Calibri" w:hAnsi="Calibri"/>
        </w:rPr>
        <w:t xml:space="preserve"> efetivadas através de </w:t>
      </w:r>
      <w:r w:rsidR="00746E08" w:rsidRPr="00BA5293">
        <w:rPr>
          <w:rFonts w:ascii="Calibri" w:hAnsi="Calibri"/>
        </w:rPr>
        <w:t>ligação telefônica</w:t>
      </w:r>
      <w:r w:rsidR="00FC2352" w:rsidRPr="00BA5293">
        <w:rPr>
          <w:rFonts w:ascii="Calibri" w:hAnsi="Calibri"/>
        </w:rPr>
        <w:t xml:space="preserve"> ou consulta verbal. </w:t>
      </w:r>
    </w:p>
    <w:p w:rsidR="00FC2352" w:rsidRPr="00BA5293" w:rsidRDefault="00FC2352" w:rsidP="00FC2352">
      <w:pPr>
        <w:rPr>
          <w:rFonts w:ascii="Calibri" w:hAnsi="Calibri"/>
          <w:b/>
        </w:rPr>
      </w:pPr>
    </w:p>
    <w:p w:rsidR="00FC2352" w:rsidRPr="00BA5293" w:rsidRDefault="00E854B1" w:rsidP="00FC2352">
      <w:pPr>
        <w:rPr>
          <w:rFonts w:ascii="Calibri" w:hAnsi="Calibri"/>
          <w:b/>
        </w:rPr>
      </w:pPr>
      <w:r w:rsidRPr="00BA5293">
        <w:rPr>
          <w:rFonts w:ascii="Calibri" w:hAnsi="Calibri"/>
          <w:b/>
        </w:rPr>
        <w:t>4</w:t>
      </w:r>
      <w:r w:rsidR="00FC2352" w:rsidRPr="00BA5293">
        <w:rPr>
          <w:rFonts w:ascii="Calibri" w:hAnsi="Calibri"/>
          <w:b/>
        </w:rPr>
        <w:t xml:space="preserve">.0. DO CRITÉRIO DE JULGAMENTO E LANCE </w:t>
      </w:r>
    </w:p>
    <w:p w:rsidR="00FC2352" w:rsidRPr="00BA5293" w:rsidRDefault="00FC2352" w:rsidP="00FC2352">
      <w:pPr>
        <w:jc w:val="both"/>
        <w:rPr>
          <w:rFonts w:ascii="Calibri" w:hAnsi="Calibri"/>
        </w:rPr>
      </w:pPr>
    </w:p>
    <w:p w:rsidR="00FC2352" w:rsidRPr="00BA5293" w:rsidRDefault="00E854B1" w:rsidP="00FC2352">
      <w:pPr>
        <w:jc w:val="both"/>
        <w:rPr>
          <w:rFonts w:ascii="Calibri" w:hAnsi="Calibri"/>
        </w:rPr>
      </w:pPr>
      <w:r w:rsidRPr="00BA5293">
        <w:rPr>
          <w:rFonts w:ascii="Calibri" w:hAnsi="Calibri"/>
        </w:rPr>
        <w:t>4</w:t>
      </w:r>
      <w:r w:rsidR="00FC2352" w:rsidRPr="00BA5293">
        <w:rPr>
          <w:rFonts w:ascii="Calibri" w:hAnsi="Calibri"/>
        </w:rPr>
        <w:t xml:space="preserve">.1. O critério de julgamento adotado será o de menor preço global. </w:t>
      </w:r>
    </w:p>
    <w:p w:rsidR="00930B1F" w:rsidRPr="00BA5293" w:rsidRDefault="00930B1F" w:rsidP="00FC2352">
      <w:pPr>
        <w:jc w:val="both"/>
        <w:rPr>
          <w:rFonts w:ascii="Calibri" w:hAnsi="Calibri"/>
        </w:rPr>
      </w:pPr>
    </w:p>
    <w:p w:rsidR="00FC2352" w:rsidRPr="00BA5293" w:rsidRDefault="00E854B1" w:rsidP="00FC2352">
      <w:pPr>
        <w:jc w:val="both"/>
        <w:rPr>
          <w:rFonts w:ascii="Calibri" w:hAnsi="Calibri"/>
        </w:rPr>
      </w:pPr>
      <w:r w:rsidRPr="00BA5293">
        <w:rPr>
          <w:rFonts w:ascii="Calibri" w:hAnsi="Calibri"/>
        </w:rPr>
        <w:t>4</w:t>
      </w:r>
      <w:r w:rsidR="00FC2352" w:rsidRPr="00BA5293">
        <w:rPr>
          <w:rFonts w:ascii="Calibri" w:hAnsi="Calibri"/>
        </w:rPr>
        <w:t>.2. Os lances obedecerão ao fator de redução de</w:t>
      </w:r>
      <w:r w:rsidR="002D2788" w:rsidRPr="00BA5293">
        <w:rPr>
          <w:rFonts w:ascii="Calibri" w:hAnsi="Calibri"/>
        </w:rPr>
        <w:t xml:space="preserve"> </w:t>
      </w:r>
      <w:r w:rsidR="00E36735" w:rsidRPr="00BA5293">
        <w:rPr>
          <w:rFonts w:ascii="Calibri" w:hAnsi="Calibri"/>
        </w:rPr>
        <w:t>0,5</w:t>
      </w:r>
      <w:r w:rsidR="002D2788" w:rsidRPr="00BA5293">
        <w:rPr>
          <w:rFonts w:ascii="Calibri" w:hAnsi="Calibri"/>
        </w:rPr>
        <w:t>% (</w:t>
      </w:r>
      <w:r w:rsidR="00E36735" w:rsidRPr="00BA5293">
        <w:rPr>
          <w:rFonts w:ascii="Calibri" w:hAnsi="Calibri"/>
        </w:rPr>
        <w:t>meio</w:t>
      </w:r>
      <w:r w:rsidR="002D2788" w:rsidRPr="00BA5293">
        <w:rPr>
          <w:rFonts w:ascii="Calibri" w:hAnsi="Calibri"/>
        </w:rPr>
        <w:t xml:space="preserve"> por cento)</w:t>
      </w:r>
      <w:r w:rsidR="00FC2352" w:rsidRPr="00BA5293">
        <w:rPr>
          <w:rFonts w:ascii="Calibri" w:hAnsi="Calibri"/>
        </w:rPr>
        <w:t xml:space="preserve"> referente ao objeto do certame, tomando-se por base, observada a redução mínima, o último lance ofertado. </w:t>
      </w:r>
    </w:p>
    <w:p w:rsidR="00FC2352" w:rsidRDefault="00FC2352" w:rsidP="00FC2352">
      <w:pPr>
        <w:rPr>
          <w:rFonts w:ascii="Calibri" w:hAnsi="Calibri"/>
          <w:b/>
        </w:rPr>
      </w:pPr>
    </w:p>
    <w:p w:rsidR="00252FE2" w:rsidRPr="00BA5293" w:rsidRDefault="00252FE2" w:rsidP="00FC2352">
      <w:pPr>
        <w:rPr>
          <w:rFonts w:ascii="Calibri" w:hAnsi="Calibri"/>
          <w:b/>
        </w:rPr>
      </w:pPr>
    </w:p>
    <w:p w:rsidR="00FC2352" w:rsidRPr="00BA5293" w:rsidRDefault="00E854B1" w:rsidP="00FC2352">
      <w:pPr>
        <w:rPr>
          <w:rFonts w:ascii="Calibri" w:hAnsi="Calibri"/>
          <w:b/>
        </w:rPr>
      </w:pPr>
      <w:r w:rsidRPr="00BA5293">
        <w:rPr>
          <w:rFonts w:ascii="Calibri" w:hAnsi="Calibri"/>
          <w:b/>
        </w:rPr>
        <w:t>5</w:t>
      </w:r>
      <w:r w:rsidR="00FC2352" w:rsidRPr="00BA5293">
        <w:rPr>
          <w:rFonts w:ascii="Calibri" w:hAnsi="Calibri"/>
          <w:b/>
        </w:rPr>
        <w:t xml:space="preserve">.0. DA PROPOSTA COMERCIAL (ENVELOPE Nº 01) </w:t>
      </w:r>
    </w:p>
    <w:p w:rsidR="00FC2352" w:rsidRPr="00BA5293" w:rsidRDefault="00FC2352" w:rsidP="00FC2352">
      <w:pPr>
        <w:rPr>
          <w:rFonts w:ascii="Calibri" w:hAnsi="Calibri"/>
        </w:rPr>
      </w:pPr>
    </w:p>
    <w:p w:rsidR="00FC2352" w:rsidRPr="00BA5293" w:rsidRDefault="00E854B1" w:rsidP="00FC2352">
      <w:pPr>
        <w:rPr>
          <w:rFonts w:ascii="Calibri" w:hAnsi="Calibri"/>
        </w:rPr>
      </w:pPr>
      <w:r w:rsidRPr="00BA5293">
        <w:rPr>
          <w:rFonts w:ascii="Calibri" w:hAnsi="Calibri"/>
        </w:rPr>
        <w:t>5</w:t>
      </w:r>
      <w:r w:rsidR="00FC2352" w:rsidRPr="00BA5293">
        <w:rPr>
          <w:rFonts w:ascii="Calibri" w:hAnsi="Calibri"/>
        </w:rPr>
        <w:t xml:space="preserve">.1. A Proposta comercial deverá ser elaborada nos moldes do Anexo II do presente Edital. </w:t>
      </w:r>
    </w:p>
    <w:p w:rsidR="00FC2352" w:rsidRDefault="00FC2352" w:rsidP="00FC2352">
      <w:pPr>
        <w:rPr>
          <w:rFonts w:ascii="Calibri" w:hAnsi="Calibri"/>
          <w:b/>
        </w:rPr>
      </w:pPr>
    </w:p>
    <w:p w:rsidR="00252FE2" w:rsidRPr="00BA5293" w:rsidRDefault="00252FE2" w:rsidP="00FC2352">
      <w:pPr>
        <w:rPr>
          <w:rFonts w:ascii="Calibri" w:hAnsi="Calibri"/>
          <w:b/>
        </w:rPr>
      </w:pPr>
    </w:p>
    <w:p w:rsidR="00FC2352" w:rsidRPr="00BA5293" w:rsidRDefault="00E854B1" w:rsidP="00FC2352">
      <w:pPr>
        <w:rPr>
          <w:rFonts w:ascii="Calibri" w:hAnsi="Calibri"/>
          <w:b/>
        </w:rPr>
      </w:pPr>
      <w:r w:rsidRPr="00BA5293">
        <w:rPr>
          <w:rFonts w:ascii="Calibri" w:hAnsi="Calibri"/>
          <w:b/>
        </w:rPr>
        <w:t>6</w:t>
      </w:r>
      <w:r w:rsidR="00FC2352" w:rsidRPr="00BA5293">
        <w:rPr>
          <w:rFonts w:ascii="Calibri" w:hAnsi="Calibri"/>
          <w:b/>
        </w:rPr>
        <w:t xml:space="preserve">.0. DOS DOCUMENTOS DE HABILITAÇÃO (ENVELOPE Nº 02) </w:t>
      </w:r>
    </w:p>
    <w:p w:rsidR="00FC2352" w:rsidRPr="00BA5293" w:rsidRDefault="00FC2352" w:rsidP="00FC2352">
      <w:pPr>
        <w:rPr>
          <w:rFonts w:ascii="Calibri" w:hAnsi="Calibri"/>
        </w:rPr>
      </w:pPr>
    </w:p>
    <w:p w:rsidR="00FC2352" w:rsidRPr="00BA5293" w:rsidRDefault="00E854B1" w:rsidP="00FC2352">
      <w:pPr>
        <w:rPr>
          <w:rFonts w:ascii="Calibri" w:hAnsi="Calibri"/>
        </w:rPr>
      </w:pPr>
      <w:r w:rsidRPr="00BA5293">
        <w:rPr>
          <w:rFonts w:ascii="Calibri" w:hAnsi="Calibri"/>
        </w:rPr>
        <w:t>6</w:t>
      </w:r>
      <w:r w:rsidR="00FC2352" w:rsidRPr="00BA5293">
        <w:rPr>
          <w:rFonts w:ascii="Calibri" w:hAnsi="Calibri"/>
        </w:rPr>
        <w:t>.1. HABILITAÇÃO JURÍDICA</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 xml:space="preserve">a) Registro comercial, no caso de empresa individual;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 xml:space="preserve">b) Ato constitutivo, estatuto social, contrato social ou sua consolidação e posteriores alterações contratuais, devidamente registradas na junta comercial e, em vigor e, no caso de sociedade por ações, acompanhado da ata de eleição de sua atual administração, registrados e publicados; </w:t>
      </w:r>
    </w:p>
    <w:p w:rsidR="00FC2352" w:rsidRPr="00BA5293" w:rsidRDefault="00FC2352" w:rsidP="00FC2352">
      <w:pPr>
        <w:jc w:val="both"/>
        <w:rPr>
          <w:rFonts w:ascii="Calibri" w:hAnsi="Calibri"/>
        </w:rPr>
      </w:pPr>
      <w:r w:rsidRPr="00BA5293">
        <w:rPr>
          <w:rFonts w:ascii="Calibri" w:hAnsi="Calibri"/>
        </w:rPr>
        <w:t xml:space="preserve">c) Inscrição do ato constitutivo, no caso de sociedades civis, acompanhada de prova da diretoria em exercício; </w:t>
      </w:r>
    </w:p>
    <w:p w:rsidR="00930B1F" w:rsidRPr="00BA5293" w:rsidRDefault="00930B1F"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 xml:space="preserve">d) Decreto de autorização, em se tratando de empresa ou sociedade estrangeira em funcionamento no País, e ato de registro ou autorização para funcionamento expedido pelo órgão competente, quando a atividade assim o exigir;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e) Declaração de comprovação de regularidade perante o Ministério do Tr</w:t>
      </w:r>
      <w:r w:rsidR="00E003FE">
        <w:rPr>
          <w:rFonts w:ascii="Calibri" w:hAnsi="Calibri"/>
        </w:rPr>
        <w:t>abalho, conforme modelo Anexo V</w:t>
      </w:r>
      <w:r w:rsidRPr="00BA5293">
        <w:rPr>
          <w:rFonts w:ascii="Calibri" w:hAnsi="Calibri"/>
        </w:rPr>
        <w:t xml:space="preserve"> deste edital. </w:t>
      </w:r>
    </w:p>
    <w:p w:rsidR="00FC2352" w:rsidRPr="00BA5293" w:rsidRDefault="00FC2352" w:rsidP="00FC2352">
      <w:pPr>
        <w:jc w:val="both"/>
        <w:rPr>
          <w:rFonts w:ascii="Calibri" w:hAnsi="Calibri"/>
        </w:rPr>
      </w:pPr>
    </w:p>
    <w:p w:rsidR="00253725" w:rsidRDefault="00E854B1" w:rsidP="00D10ACE">
      <w:pPr>
        <w:jc w:val="both"/>
        <w:rPr>
          <w:rFonts w:ascii="Calibri" w:hAnsi="Calibri"/>
        </w:rPr>
      </w:pPr>
      <w:r w:rsidRPr="00BA5293">
        <w:rPr>
          <w:rFonts w:ascii="Calibri" w:hAnsi="Calibri"/>
        </w:rPr>
        <w:t>6</w:t>
      </w:r>
      <w:r w:rsidR="00FC2352" w:rsidRPr="00BA5293">
        <w:rPr>
          <w:rFonts w:ascii="Calibri" w:hAnsi="Calibri"/>
        </w:rPr>
        <w:t>.2. Caso os documentos acima já tenham sido apresentados no credenciamento, torna-se desnecessária nova apresentação.</w:t>
      </w:r>
    </w:p>
    <w:p w:rsidR="00D10ACE" w:rsidRPr="00D10ACE" w:rsidRDefault="00D10ACE" w:rsidP="00D10ACE">
      <w:pPr>
        <w:jc w:val="both"/>
        <w:rPr>
          <w:rFonts w:ascii="Calibri" w:hAnsi="Calibri"/>
        </w:rPr>
      </w:pPr>
    </w:p>
    <w:p w:rsidR="00253725" w:rsidRPr="00BA5293" w:rsidRDefault="00253725" w:rsidP="00FC2352">
      <w:pPr>
        <w:rPr>
          <w:rFonts w:ascii="Calibri" w:hAnsi="Calibri"/>
          <w:b/>
        </w:rPr>
      </w:pPr>
    </w:p>
    <w:p w:rsidR="00FC2352" w:rsidRPr="00BA5293" w:rsidRDefault="00E854B1" w:rsidP="00FC2352">
      <w:pPr>
        <w:rPr>
          <w:rFonts w:ascii="Calibri" w:hAnsi="Calibri"/>
          <w:b/>
        </w:rPr>
      </w:pPr>
      <w:r w:rsidRPr="00BA5293">
        <w:rPr>
          <w:rFonts w:ascii="Calibri" w:hAnsi="Calibri"/>
          <w:b/>
        </w:rPr>
        <w:t>7</w:t>
      </w:r>
      <w:r w:rsidR="00FC2352" w:rsidRPr="00BA5293">
        <w:rPr>
          <w:rFonts w:ascii="Calibri" w:hAnsi="Calibri"/>
          <w:b/>
        </w:rPr>
        <w:t xml:space="preserve">.0. REGULARIDADE FISCAL E TRABALHISTA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 xml:space="preserve">a) Prova de inscrição no Cadastro Nacional de Pessoa Jurídica do Ministério da Fazenda (CNPJ/MF);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 xml:space="preserve">b) Prova de regularidade para com a Fazenda Federal, compreendendo certidão expedida pela Secretaria da Receita Federal e pela Procuradoria Geral da Fazenda Nacional (dívida ativa);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 xml:space="preserve">c) Prova de regularidade para com a Fazenda Estadual, consistente na apresentação de certidão que comprove regularidade fiscal junto ao Estado ou Distrito Federal;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 xml:space="preserve">d) Prova de regularidade para com a Fazenda Municipal da sede e da empresa licitante, consistente na apresentação de certidão de regularidade de débitos municipais mobiliários;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 xml:space="preserve">e) Certidão que comprove a regularidade relativa à Seguridade Social (INSS);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 xml:space="preserve">f) Certidão que comprove a regularidade relativa ao Fundo de Garantia por Tempo de Serviço (FGTS);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 xml:space="preserve">g) Certidão Negativa de Débitos Trabalhistas –CNDT. </w:t>
      </w:r>
    </w:p>
    <w:p w:rsidR="00FC2352" w:rsidRPr="00BA5293" w:rsidRDefault="00FC2352" w:rsidP="00FC2352">
      <w:pPr>
        <w:jc w:val="both"/>
        <w:rPr>
          <w:rFonts w:ascii="Calibri" w:hAnsi="Calibri"/>
        </w:rPr>
      </w:pPr>
    </w:p>
    <w:p w:rsidR="00FC2352" w:rsidRPr="00BA5293" w:rsidRDefault="00E854B1" w:rsidP="00FC2352">
      <w:pPr>
        <w:jc w:val="both"/>
        <w:rPr>
          <w:rFonts w:ascii="Calibri" w:hAnsi="Calibri"/>
        </w:rPr>
      </w:pPr>
      <w:r w:rsidRPr="00BA5293">
        <w:rPr>
          <w:rFonts w:ascii="Calibri" w:hAnsi="Calibri"/>
        </w:rPr>
        <w:t>7</w:t>
      </w:r>
      <w:r w:rsidR="00FC2352" w:rsidRPr="00BA5293">
        <w:rPr>
          <w:rFonts w:ascii="Calibri" w:hAnsi="Calibri"/>
        </w:rPr>
        <w:t>.1. Serão aceitas certidões positivas com efeito de negativas.</w:t>
      </w:r>
    </w:p>
    <w:p w:rsidR="00FC2352" w:rsidRDefault="00FC2352" w:rsidP="00FC2352">
      <w:pPr>
        <w:rPr>
          <w:rFonts w:ascii="Calibri" w:hAnsi="Calibri"/>
          <w:b/>
        </w:rPr>
      </w:pPr>
    </w:p>
    <w:p w:rsidR="00252FE2" w:rsidRPr="00BA5293" w:rsidRDefault="00252FE2" w:rsidP="00FC2352">
      <w:pPr>
        <w:rPr>
          <w:rFonts w:ascii="Calibri" w:hAnsi="Calibri"/>
          <w:b/>
        </w:rPr>
      </w:pPr>
    </w:p>
    <w:p w:rsidR="00FC2352" w:rsidRPr="00BA5293" w:rsidRDefault="00E854B1" w:rsidP="00FC2352">
      <w:pPr>
        <w:rPr>
          <w:rFonts w:ascii="Calibri" w:hAnsi="Calibri"/>
          <w:b/>
        </w:rPr>
      </w:pPr>
      <w:r w:rsidRPr="00BA5293">
        <w:rPr>
          <w:rFonts w:ascii="Calibri" w:hAnsi="Calibri"/>
          <w:b/>
        </w:rPr>
        <w:t>8</w:t>
      </w:r>
      <w:r w:rsidR="00FC2352" w:rsidRPr="00BA5293">
        <w:rPr>
          <w:rFonts w:ascii="Calibri" w:hAnsi="Calibri"/>
          <w:b/>
        </w:rPr>
        <w:t xml:space="preserve">.0. QUALIFICAÇÃO ECÔNOMICA-FINANCEIRA </w:t>
      </w:r>
    </w:p>
    <w:p w:rsidR="00FC2352" w:rsidRPr="00BA5293" w:rsidRDefault="00FC2352" w:rsidP="00FC2352">
      <w:pPr>
        <w:jc w:val="both"/>
        <w:rPr>
          <w:rFonts w:ascii="Calibri" w:hAnsi="Calibri"/>
        </w:rPr>
      </w:pPr>
    </w:p>
    <w:p w:rsidR="00FC2352" w:rsidRPr="00BA5293" w:rsidRDefault="00DF4209" w:rsidP="00FC2352">
      <w:pPr>
        <w:jc w:val="both"/>
        <w:rPr>
          <w:rFonts w:ascii="Calibri" w:hAnsi="Calibri"/>
        </w:rPr>
      </w:pPr>
      <w:r>
        <w:rPr>
          <w:rFonts w:ascii="Calibri" w:hAnsi="Calibri"/>
        </w:rPr>
        <w:t>8.1.</w:t>
      </w:r>
      <w:r w:rsidR="00FC2352" w:rsidRPr="00BA5293">
        <w:rPr>
          <w:rFonts w:ascii="Calibri" w:hAnsi="Calibri"/>
        </w:rPr>
        <w:t xml:space="preserve"> Certidão negativa de falência, concordata, recuperação judicial ou recuperação extrajudicial, expedida pelo distribuidor da sede da licitante, com prazo de expedição inferior a 90 (noventa) dias da data deste pregão; </w:t>
      </w:r>
    </w:p>
    <w:p w:rsidR="001122B8" w:rsidRDefault="001122B8" w:rsidP="00FC2352">
      <w:pPr>
        <w:jc w:val="both"/>
        <w:rPr>
          <w:rFonts w:ascii="Calibri" w:hAnsi="Calibri"/>
          <w:b/>
        </w:rPr>
      </w:pPr>
    </w:p>
    <w:p w:rsidR="00252FE2" w:rsidRPr="00BA5293" w:rsidRDefault="00252FE2" w:rsidP="00FC2352">
      <w:pPr>
        <w:jc w:val="both"/>
        <w:rPr>
          <w:rFonts w:ascii="Calibri" w:hAnsi="Calibri"/>
          <w:b/>
        </w:rPr>
      </w:pPr>
    </w:p>
    <w:p w:rsidR="00FC2352" w:rsidRPr="00BA5293" w:rsidRDefault="00E854B1" w:rsidP="00FC2352">
      <w:pPr>
        <w:jc w:val="both"/>
        <w:rPr>
          <w:rFonts w:ascii="Calibri" w:hAnsi="Calibri"/>
          <w:b/>
        </w:rPr>
      </w:pPr>
      <w:r w:rsidRPr="00BA5293">
        <w:rPr>
          <w:rFonts w:ascii="Calibri" w:hAnsi="Calibri"/>
          <w:b/>
        </w:rPr>
        <w:t>9</w:t>
      </w:r>
      <w:r w:rsidR="00FC2352" w:rsidRPr="00BA5293">
        <w:rPr>
          <w:rFonts w:ascii="Calibri" w:hAnsi="Calibri"/>
          <w:b/>
        </w:rPr>
        <w:t xml:space="preserve">.0.  QUALIFICAÇÃO TÉCNICA </w:t>
      </w:r>
    </w:p>
    <w:p w:rsidR="00FC2352" w:rsidRPr="00BA5293" w:rsidRDefault="00FC2352" w:rsidP="00FC2352">
      <w:pPr>
        <w:jc w:val="both"/>
        <w:rPr>
          <w:rFonts w:ascii="Calibri" w:hAnsi="Calibri"/>
        </w:rPr>
      </w:pPr>
    </w:p>
    <w:p w:rsidR="00FC2352" w:rsidRPr="00BA5293" w:rsidRDefault="00E854B1" w:rsidP="00FC2352">
      <w:pPr>
        <w:jc w:val="both"/>
        <w:rPr>
          <w:rFonts w:ascii="Calibri" w:hAnsi="Calibri"/>
        </w:rPr>
      </w:pPr>
      <w:r w:rsidRPr="00BA5293">
        <w:rPr>
          <w:rFonts w:ascii="Calibri" w:hAnsi="Calibri"/>
        </w:rPr>
        <w:t>9</w:t>
      </w:r>
      <w:r w:rsidR="00FC2352" w:rsidRPr="00BA5293">
        <w:rPr>
          <w:rFonts w:ascii="Calibri" w:hAnsi="Calibri"/>
        </w:rPr>
        <w:t xml:space="preserve">.1. A proponente deverá apresentar </w:t>
      </w:r>
      <w:r w:rsidR="008337D5" w:rsidRPr="00BA5293">
        <w:rPr>
          <w:rFonts w:ascii="Calibri" w:hAnsi="Calibri"/>
        </w:rPr>
        <w:t>Atestado (</w:t>
      </w:r>
      <w:r w:rsidR="00FC2352" w:rsidRPr="00BA5293">
        <w:rPr>
          <w:rFonts w:ascii="Calibri" w:hAnsi="Calibri"/>
        </w:rPr>
        <w:t xml:space="preserve">s) ou </w:t>
      </w:r>
      <w:r w:rsidR="008337D5" w:rsidRPr="00BA5293">
        <w:rPr>
          <w:rFonts w:ascii="Calibri" w:hAnsi="Calibri"/>
        </w:rPr>
        <w:t>Certidão (</w:t>
      </w:r>
      <w:r w:rsidR="00FC2352" w:rsidRPr="00BA5293">
        <w:rPr>
          <w:rFonts w:ascii="Calibri" w:hAnsi="Calibri"/>
        </w:rPr>
        <w:t xml:space="preserve">ões), emitido em nome da empresa licitante, </w:t>
      </w:r>
      <w:r w:rsidR="008337D5" w:rsidRPr="00BA5293">
        <w:rPr>
          <w:rFonts w:ascii="Calibri" w:hAnsi="Calibri"/>
        </w:rPr>
        <w:t>fornecido (</w:t>
      </w:r>
      <w:r w:rsidR="00FC2352" w:rsidRPr="00BA5293">
        <w:rPr>
          <w:rFonts w:ascii="Calibri" w:hAnsi="Calibri"/>
        </w:rPr>
        <w:t xml:space="preserve">s) por </w:t>
      </w:r>
      <w:r w:rsidR="008337D5" w:rsidRPr="00BA5293">
        <w:rPr>
          <w:rFonts w:ascii="Calibri" w:hAnsi="Calibri"/>
        </w:rPr>
        <w:t>pessoa (</w:t>
      </w:r>
      <w:r w:rsidR="00FC2352" w:rsidRPr="00BA5293">
        <w:rPr>
          <w:rFonts w:ascii="Calibri" w:hAnsi="Calibri"/>
        </w:rPr>
        <w:t>s) jurídica</w:t>
      </w:r>
      <w:r w:rsidR="008337D5" w:rsidRPr="00BA5293">
        <w:rPr>
          <w:rFonts w:ascii="Calibri" w:hAnsi="Calibri"/>
        </w:rPr>
        <w:t xml:space="preserve"> </w:t>
      </w:r>
      <w:r w:rsidR="00FC2352" w:rsidRPr="00BA5293">
        <w:rPr>
          <w:rFonts w:ascii="Calibri" w:hAnsi="Calibri"/>
        </w:rPr>
        <w:t xml:space="preserve">(s) de direito público ou privado, comprovando a aptidão para desempenho de atividades pertinentes e compatíveis com o objeto da licitação em sua via original ou cópia autenticada, com a indicação do signatário, e dados para eventual contato visando a veracidade das informações; </w:t>
      </w:r>
    </w:p>
    <w:p w:rsidR="00C13F80" w:rsidRPr="00BA5293" w:rsidRDefault="00C13F80" w:rsidP="00FC2352">
      <w:pPr>
        <w:rPr>
          <w:rFonts w:ascii="Calibri" w:hAnsi="Calibri"/>
          <w:b/>
        </w:rPr>
      </w:pPr>
    </w:p>
    <w:p w:rsidR="00FC2352" w:rsidRPr="00BA5293" w:rsidRDefault="00E854B1" w:rsidP="00FC2352">
      <w:pPr>
        <w:rPr>
          <w:rFonts w:ascii="Calibri" w:hAnsi="Calibri"/>
          <w:b/>
        </w:rPr>
      </w:pPr>
      <w:r w:rsidRPr="00BA5293">
        <w:rPr>
          <w:rFonts w:ascii="Calibri" w:hAnsi="Calibri"/>
          <w:b/>
        </w:rPr>
        <w:t>10</w:t>
      </w:r>
      <w:r w:rsidR="00FC2352" w:rsidRPr="00BA5293">
        <w:rPr>
          <w:rFonts w:ascii="Calibri" w:hAnsi="Calibri"/>
          <w:b/>
        </w:rPr>
        <w:t xml:space="preserve">.0. OBSERVAÇÕES IMPORTANTES </w:t>
      </w:r>
    </w:p>
    <w:p w:rsidR="00FC2352" w:rsidRPr="00BA5293" w:rsidRDefault="00FC2352" w:rsidP="00FC2352">
      <w:pPr>
        <w:jc w:val="both"/>
        <w:rPr>
          <w:rFonts w:ascii="Calibri" w:hAnsi="Calibri"/>
        </w:rPr>
      </w:pPr>
    </w:p>
    <w:p w:rsidR="00FC2352" w:rsidRPr="00BA5293" w:rsidRDefault="00DF4209" w:rsidP="00FC2352">
      <w:pPr>
        <w:jc w:val="both"/>
        <w:rPr>
          <w:rFonts w:ascii="Calibri" w:hAnsi="Calibri"/>
        </w:rPr>
      </w:pPr>
      <w:r w:rsidRPr="00BA5293">
        <w:rPr>
          <w:rFonts w:ascii="Calibri" w:hAnsi="Calibri"/>
        </w:rPr>
        <w:t xml:space="preserve">10.1. OS DOCUMENTOS DE HABILITAÇÃO DEVERÃO ESTAR DEVIDAMENTE AUTENTICADOS, POR CARTÓRIO COMPETENTE E OU POR SERVIDOR DA ADMINISTRAÇÃO, MEDIANTE APRESENTAÇÃO DO ORIGINAL, NA SESSÃO DO PREGÃO. </w:t>
      </w:r>
    </w:p>
    <w:p w:rsidR="00FC2352" w:rsidRPr="00BA5293" w:rsidRDefault="00FC2352" w:rsidP="00FC2352">
      <w:pPr>
        <w:jc w:val="both"/>
        <w:rPr>
          <w:rFonts w:ascii="Calibri" w:hAnsi="Calibri"/>
        </w:rPr>
      </w:pPr>
    </w:p>
    <w:p w:rsidR="00FC2352" w:rsidRPr="00BA5293" w:rsidRDefault="00DF4209" w:rsidP="00FC2352">
      <w:pPr>
        <w:jc w:val="both"/>
        <w:rPr>
          <w:rFonts w:ascii="Calibri" w:hAnsi="Calibri"/>
        </w:rPr>
      </w:pPr>
      <w:r w:rsidRPr="00BA5293">
        <w:rPr>
          <w:rFonts w:ascii="Calibri" w:hAnsi="Calibri"/>
        </w:rPr>
        <w:t xml:space="preserve">10.2. NENHUM DOCUMENTO SERÁ AUTENTICADO POR SERVIDOR DA ADMINISTRAÇÃO NA REUNIÃO DO PREGÃO. EVENTUAIS DOCUMENTOS A SEREM AUTENTICADOS OS SERÃO CONFERIDOS E AUTENTICADOS COM ANTECEDÊNCIA DE 15 (QUINZE) MINUTOS DO HORÁRIO PARA ABERTURA DA PRESENTE. </w:t>
      </w:r>
    </w:p>
    <w:p w:rsidR="004A4D39" w:rsidRPr="00BA5293" w:rsidRDefault="004A4D39" w:rsidP="00FC2352">
      <w:pPr>
        <w:rPr>
          <w:rFonts w:ascii="Calibri" w:hAnsi="Calibri"/>
          <w:b/>
        </w:rPr>
      </w:pPr>
    </w:p>
    <w:p w:rsidR="00FC2352" w:rsidRPr="00BA5293" w:rsidRDefault="00FC2352" w:rsidP="00FC2352">
      <w:pPr>
        <w:rPr>
          <w:rFonts w:ascii="Calibri" w:hAnsi="Calibri"/>
          <w:b/>
        </w:rPr>
      </w:pPr>
      <w:r w:rsidRPr="00BA5293">
        <w:rPr>
          <w:rFonts w:ascii="Calibri" w:hAnsi="Calibri"/>
          <w:b/>
        </w:rPr>
        <w:t>1</w:t>
      </w:r>
      <w:r w:rsidR="00E854B1" w:rsidRPr="00BA5293">
        <w:rPr>
          <w:rFonts w:ascii="Calibri" w:hAnsi="Calibri"/>
          <w:b/>
        </w:rPr>
        <w:t>1</w:t>
      </w:r>
      <w:r w:rsidRPr="00BA5293">
        <w:rPr>
          <w:rFonts w:ascii="Calibri" w:hAnsi="Calibri"/>
          <w:b/>
        </w:rPr>
        <w:t>.0. DESIGNAÇÃO</w:t>
      </w:r>
    </w:p>
    <w:p w:rsidR="00FC2352" w:rsidRPr="00BA5293" w:rsidRDefault="00FC2352" w:rsidP="00FC2352">
      <w:pPr>
        <w:rPr>
          <w:rFonts w:ascii="Calibri" w:hAnsi="Calibri"/>
        </w:rPr>
      </w:pPr>
    </w:p>
    <w:p w:rsidR="00FC2352" w:rsidRPr="00BA5293" w:rsidRDefault="00E854B1" w:rsidP="00FC2352">
      <w:pPr>
        <w:rPr>
          <w:rFonts w:ascii="Calibri" w:hAnsi="Calibri"/>
        </w:rPr>
      </w:pPr>
      <w:r w:rsidRPr="00BA5293">
        <w:rPr>
          <w:rFonts w:ascii="Calibri" w:hAnsi="Calibri"/>
        </w:rPr>
        <w:t>11</w:t>
      </w:r>
      <w:r w:rsidR="00FC2352" w:rsidRPr="00BA5293">
        <w:rPr>
          <w:rFonts w:ascii="Calibri" w:hAnsi="Calibri"/>
        </w:rPr>
        <w:t xml:space="preserve">.1. </w:t>
      </w:r>
      <w:r w:rsidR="000E0860" w:rsidRPr="00BA5293">
        <w:rPr>
          <w:rFonts w:ascii="Calibri" w:hAnsi="Calibri"/>
        </w:rPr>
        <w:t>Ficam designados</w:t>
      </w:r>
      <w:r w:rsidR="00FC2352" w:rsidRPr="00BA5293">
        <w:rPr>
          <w:rFonts w:ascii="Calibri" w:hAnsi="Calibri"/>
        </w:rPr>
        <w:t xml:space="preserve"> pregoeiro e</w:t>
      </w:r>
      <w:r w:rsidR="004A4D39" w:rsidRPr="00BA5293">
        <w:rPr>
          <w:rFonts w:ascii="Calibri" w:hAnsi="Calibri"/>
        </w:rPr>
        <w:t xml:space="preserve"> Equipe de Apoio, indicados pel</w:t>
      </w:r>
      <w:r w:rsidR="00CA5429" w:rsidRPr="00BA5293">
        <w:rPr>
          <w:rFonts w:ascii="Calibri" w:hAnsi="Calibri"/>
        </w:rPr>
        <w:t xml:space="preserve">o Decreto Municipal </w:t>
      </w:r>
      <w:r w:rsidR="004A4D39" w:rsidRPr="00BA5293">
        <w:rPr>
          <w:rFonts w:ascii="Calibri" w:hAnsi="Calibri"/>
        </w:rPr>
        <w:t>n</w:t>
      </w:r>
      <w:r w:rsidR="00CA5429" w:rsidRPr="00BA5293">
        <w:rPr>
          <w:rFonts w:ascii="Calibri" w:hAnsi="Calibri"/>
        </w:rPr>
        <w:t xml:space="preserve">º </w:t>
      </w:r>
      <w:r w:rsidR="00252FE2">
        <w:rPr>
          <w:rFonts w:ascii="Arial Narrow" w:hAnsi="Arial Narrow"/>
        </w:rPr>
        <w:t>8453/2013</w:t>
      </w:r>
      <w:r w:rsidR="00FC2352" w:rsidRPr="00BA5293">
        <w:rPr>
          <w:rFonts w:ascii="Calibri" w:hAnsi="Calibri"/>
        </w:rPr>
        <w:t xml:space="preserve">. </w:t>
      </w:r>
    </w:p>
    <w:p w:rsidR="00FC2352" w:rsidRPr="00BA5293" w:rsidRDefault="00FC2352" w:rsidP="00FC2352">
      <w:pPr>
        <w:rPr>
          <w:rFonts w:ascii="Calibri" w:hAnsi="Calibri"/>
          <w:b/>
        </w:rPr>
      </w:pPr>
    </w:p>
    <w:p w:rsidR="00FC2352" w:rsidRPr="00BA5293" w:rsidRDefault="00E854B1" w:rsidP="00FC2352">
      <w:pPr>
        <w:rPr>
          <w:rFonts w:ascii="Calibri" w:hAnsi="Calibri"/>
          <w:b/>
        </w:rPr>
      </w:pPr>
      <w:r w:rsidRPr="00BA5293">
        <w:rPr>
          <w:rFonts w:ascii="Calibri" w:hAnsi="Calibri"/>
          <w:b/>
        </w:rPr>
        <w:t>12</w:t>
      </w:r>
      <w:r w:rsidR="00FC2352" w:rsidRPr="00BA5293">
        <w:rPr>
          <w:rFonts w:ascii="Calibri" w:hAnsi="Calibri"/>
          <w:b/>
        </w:rPr>
        <w:t>.0. DO VALOR ESTIMADO DA</w:t>
      </w:r>
      <w:r w:rsidR="00EA156A" w:rsidRPr="00BA5293">
        <w:rPr>
          <w:rFonts w:ascii="Calibri" w:hAnsi="Calibri"/>
          <w:b/>
        </w:rPr>
        <w:t xml:space="preserve"> AQUISIÇÃO</w:t>
      </w:r>
      <w:r w:rsidR="00FC2352" w:rsidRPr="00BA5293">
        <w:rPr>
          <w:rFonts w:ascii="Calibri" w:hAnsi="Calibri"/>
          <w:b/>
        </w:rPr>
        <w:t xml:space="preserve"> </w:t>
      </w:r>
    </w:p>
    <w:p w:rsidR="00FC2352" w:rsidRPr="00BA5293" w:rsidRDefault="00FC2352" w:rsidP="00FC2352">
      <w:pPr>
        <w:rPr>
          <w:rFonts w:ascii="Calibri" w:hAnsi="Calibri"/>
        </w:rPr>
      </w:pPr>
    </w:p>
    <w:p w:rsidR="00FC2352" w:rsidRPr="00BA5293" w:rsidRDefault="00FC2352" w:rsidP="004A4D39">
      <w:pPr>
        <w:jc w:val="both"/>
        <w:rPr>
          <w:rFonts w:ascii="Calibri" w:hAnsi="Calibri"/>
          <w:color w:val="FF0000"/>
        </w:rPr>
      </w:pPr>
      <w:r w:rsidRPr="00BA5293">
        <w:rPr>
          <w:rFonts w:ascii="Calibri" w:hAnsi="Calibri"/>
        </w:rPr>
        <w:t>1</w:t>
      </w:r>
      <w:r w:rsidR="00E854B1" w:rsidRPr="00BA5293">
        <w:rPr>
          <w:rFonts w:ascii="Calibri" w:hAnsi="Calibri"/>
        </w:rPr>
        <w:t>2</w:t>
      </w:r>
      <w:r w:rsidRPr="00BA5293">
        <w:rPr>
          <w:rFonts w:ascii="Calibri" w:hAnsi="Calibri"/>
        </w:rPr>
        <w:t xml:space="preserve">.1. O valor estimado para </w:t>
      </w:r>
      <w:r w:rsidR="000E0860" w:rsidRPr="00BA5293">
        <w:rPr>
          <w:rFonts w:ascii="Calibri" w:hAnsi="Calibri"/>
        </w:rPr>
        <w:t>compra d</w:t>
      </w:r>
      <w:r w:rsidR="000E0860" w:rsidRPr="00BA5293">
        <w:rPr>
          <w:rFonts w:ascii="Calibri" w:hAnsi="Calibri"/>
          <w:color w:val="000000"/>
        </w:rPr>
        <w:t>e</w:t>
      </w:r>
      <w:r w:rsidRPr="00BA5293">
        <w:rPr>
          <w:rFonts w:ascii="Calibri" w:hAnsi="Calibri"/>
          <w:color w:val="000000"/>
        </w:rPr>
        <w:t xml:space="preserve"> R$ </w:t>
      </w:r>
      <w:r w:rsidR="005C6726" w:rsidRPr="00BA5293">
        <w:rPr>
          <w:rFonts w:ascii="Calibri" w:hAnsi="Calibri"/>
          <w:color w:val="000000"/>
        </w:rPr>
        <w:t>35.482,20</w:t>
      </w:r>
      <w:r w:rsidR="004A4D39" w:rsidRPr="00BA5293">
        <w:rPr>
          <w:rFonts w:ascii="Calibri" w:hAnsi="Calibri"/>
          <w:color w:val="000000"/>
        </w:rPr>
        <w:t xml:space="preserve"> (</w:t>
      </w:r>
      <w:r w:rsidR="005C6726" w:rsidRPr="00BA5293">
        <w:rPr>
          <w:rFonts w:ascii="Calibri" w:hAnsi="Calibri"/>
          <w:color w:val="000000"/>
        </w:rPr>
        <w:t>trinta e cinco mil, quatrocentos e oitenta e dois</w:t>
      </w:r>
      <w:r w:rsidR="006D0D2F">
        <w:rPr>
          <w:rFonts w:ascii="Calibri" w:hAnsi="Calibri"/>
          <w:color w:val="000000"/>
        </w:rPr>
        <w:t xml:space="preserve"> reais </w:t>
      </w:r>
      <w:r w:rsidR="005C6726" w:rsidRPr="00BA5293">
        <w:rPr>
          <w:rFonts w:ascii="Calibri" w:hAnsi="Calibri"/>
          <w:color w:val="000000"/>
        </w:rPr>
        <w:t>e vinte centavos)</w:t>
      </w:r>
    </w:p>
    <w:p w:rsidR="00FC2352" w:rsidRPr="00BA5293" w:rsidRDefault="00FC2352" w:rsidP="00FC2352">
      <w:pPr>
        <w:rPr>
          <w:rFonts w:ascii="Calibri" w:hAnsi="Calibri"/>
          <w:b/>
        </w:rPr>
      </w:pPr>
    </w:p>
    <w:p w:rsidR="00FC2352" w:rsidRPr="00BA5293" w:rsidRDefault="00E854B1" w:rsidP="00FC2352">
      <w:pPr>
        <w:rPr>
          <w:rFonts w:ascii="Calibri" w:hAnsi="Calibri"/>
          <w:b/>
        </w:rPr>
      </w:pPr>
      <w:r w:rsidRPr="00BA5293">
        <w:rPr>
          <w:rFonts w:ascii="Calibri" w:hAnsi="Calibri"/>
          <w:b/>
        </w:rPr>
        <w:t>13</w:t>
      </w:r>
      <w:r w:rsidR="00FC2352" w:rsidRPr="00BA5293">
        <w:rPr>
          <w:rFonts w:ascii="Calibri" w:hAnsi="Calibri"/>
          <w:b/>
        </w:rPr>
        <w:t xml:space="preserve">.0. DOTAÇÃO ORÇAMENTÁRIA </w:t>
      </w:r>
    </w:p>
    <w:p w:rsidR="00FC2352" w:rsidRPr="00BA5293" w:rsidRDefault="00FC2352" w:rsidP="00FC2352">
      <w:pPr>
        <w:rPr>
          <w:rFonts w:ascii="Calibri" w:hAnsi="Calibri"/>
        </w:rPr>
      </w:pPr>
    </w:p>
    <w:p w:rsidR="00FC2352" w:rsidRPr="00BA5293" w:rsidRDefault="00FC2352" w:rsidP="00FC2352">
      <w:pPr>
        <w:rPr>
          <w:rFonts w:ascii="Calibri" w:hAnsi="Calibri"/>
        </w:rPr>
      </w:pPr>
      <w:r w:rsidRPr="00BA5293">
        <w:rPr>
          <w:rFonts w:ascii="Calibri" w:hAnsi="Calibri"/>
        </w:rPr>
        <w:t>1</w:t>
      </w:r>
      <w:r w:rsidR="00E854B1" w:rsidRPr="00BA5293">
        <w:rPr>
          <w:rFonts w:ascii="Calibri" w:hAnsi="Calibri"/>
        </w:rPr>
        <w:t>3</w:t>
      </w:r>
      <w:r w:rsidRPr="00BA5293">
        <w:rPr>
          <w:rFonts w:ascii="Calibri" w:hAnsi="Calibri"/>
        </w:rPr>
        <w:t xml:space="preserve">.1. As despesas com a execução do presente certame onerarão a dotação orçamentária de: </w:t>
      </w:r>
    </w:p>
    <w:p w:rsidR="00FC2352" w:rsidRPr="00BA5293" w:rsidRDefault="00475AB0" w:rsidP="00FC2352">
      <w:pPr>
        <w:rPr>
          <w:rFonts w:ascii="Calibri" w:hAnsi="Calibri"/>
        </w:rPr>
      </w:pPr>
      <w:r w:rsidRPr="00BA5293">
        <w:rPr>
          <w:rFonts w:ascii="Calibri" w:hAnsi="Calibri"/>
          <w:b/>
        </w:rPr>
        <w:t xml:space="preserve"> </w:t>
      </w:r>
      <w:r w:rsidR="005C6726" w:rsidRPr="00BA5293">
        <w:rPr>
          <w:rFonts w:ascii="Calibri" w:hAnsi="Calibri"/>
          <w:b/>
        </w:rPr>
        <w:t>03.16.16.09.122.8050.2633.3.3.</w:t>
      </w:r>
      <w:r w:rsidR="00FC2352" w:rsidRPr="00BA5293">
        <w:rPr>
          <w:rFonts w:ascii="Calibri" w:hAnsi="Calibri"/>
          <w:b/>
        </w:rPr>
        <w:t>90.</w:t>
      </w:r>
      <w:r w:rsidR="005C6726" w:rsidRPr="00BA5293">
        <w:rPr>
          <w:rFonts w:ascii="Calibri" w:hAnsi="Calibri"/>
          <w:b/>
        </w:rPr>
        <w:t>30</w:t>
      </w:r>
      <w:r w:rsidR="00FC2352" w:rsidRPr="00BA5293">
        <w:rPr>
          <w:rFonts w:ascii="Calibri" w:hAnsi="Calibri"/>
          <w:b/>
        </w:rPr>
        <w:t>.00</w:t>
      </w:r>
      <w:r w:rsidR="005C6726" w:rsidRPr="00BA5293">
        <w:rPr>
          <w:rFonts w:ascii="Calibri" w:hAnsi="Calibri"/>
        </w:rPr>
        <w:t xml:space="preserve"> – ficha </w:t>
      </w:r>
      <w:r w:rsidRPr="00BA5293">
        <w:rPr>
          <w:rFonts w:ascii="Calibri" w:hAnsi="Calibri"/>
        </w:rPr>
        <w:t>8</w:t>
      </w:r>
      <w:r w:rsidR="00FC2352" w:rsidRPr="00BA5293">
        <w:rPr>
          <w:rFonts w:ascii="Calibri" w:hAnsi="Calibri"/>
        </w:rPr>
        <w:t>.</w:t>
      </w:r>
    </w:p>
    <w:p w:rsidR="00FC2352" w:rsidRPr="00BA5293" w:rsidRDefault="00FC2352" w:rsidP="00FC2352">
      <w:pPr>
        <w:rPr>
          <w:rFonts w:ascii="Calibri" w:hAnsi="Calibri"/>
          <w:b/>
        </w:rPr>
      </w:pPr>
    </w:p>
    <w:p w:rsidR="00FC2352" w:rsidRPr="00BA5293" w:rsidRDefault="00FC2352" w:rsidP="00FC2352">
      <w:pPr>
        <w:rPr>
          <w:rFonts w:ascii="Calibri" w:hAnsi="Calibri"/>
          <w:b/>
        </w:rPr>
      </w:pPr>
      <w:r w:rsidRPr="00BA5293">
        <w:rPr>
          <w:rFonts w:ascii="Calibri" w:hAnsi="Calibri"/>
          <w:b/>
        </w:rPr>
        <w:t>1</w:t>
      </w:r>
      <w:r w:rsidR="00E854B1" w:rsidRPr="00BA5293">
        <w:rPr>
          <w:rFonts w:ascii="Calibri" w:hAnsi="Calibri"/>
          <w:b/>
        </w:rPr>
        <w:t>4</w:t>
      </w:r>
      <w:r w:rsidRPr="00BA5293">
        <w:rPr>
          <w:rFonts w:ascii="Calibri" w:hAnsi="Calibri"/>
          <w:b/>
        </w:rPr>
        <w:t xml:space="preserve">.0. PARTICIPAÇÃO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E854B1" w:rsidRPr="00BA5293">
        <w:rPr>
          <w:rFonts w:ascii="Calibri" w:hAnsi="Calibri"/>
        </w:rPr>
        <w:t>4</w:t>
      </w:r>
      <w:r w:rsidRPr="00BA5293">
        <w:rPr>
          <w:rFonts w:ascii="Calibri" w:hAnsi="Calibri"/>
        </w:rPr>
        <w:t>.1. As empresas interessadas em participar do presente certame, deverão retirar o Edital completo e seus anexos no INSTITUTO DE PREVIDÊNCIA DO MUNICÍPIO DE SUZANO no endereço mencionado no item 1.1 do presente Edital</w:t>
      </w:r>
      <w:r w:rsidR="00CA440E" w:rsidRPr="00BA5293">
        <w:rPr>
          <w:rFonts w:ascii="Calibri" w:hAnsi="Calibri"/>
        </w:rPr>
        <w:t>, ou n</w:t>
      </w:r>
      <w:r w:rsidR="00CA5429" w:rsidRPr="00BA5293">
        <w:rPr>
          <w:rFonts w:ascii="Calibri" w:hAnsi="Calibri"/>
        </w:rPr>
        <w:t xml:space="preserve">o sitio </w:t>
      </w:r>
      <w:r w:rsidR="006D3F25" w:rsidRPr="00BA5293">
        <w:rPr>
          <w:rFonts w:ascii="Calibri" w:hAnsi="Calibri"/>
        </w:rPr>
        <w:t>eletrônico</w:t>
      </w:r>
      <w:r w:rsidR="00CA440E" w:rsidRPr="00BA5293">
        <w:rPr>
          <w:rFonts w:ascii="Calibri" w:hAnsi="Calibri"/>
        </w:rPr>
        <w:t xml:space="preserve"> www.suzano.sp.gov.br</w:t>
      </w:r>
      <w:r w:rsidRPr="00BA5293">
        <w:rPr>
          <w:rFonts w:ascii="Calibri" w:hAnsi="Calibri"/>
        </w:rPr>
        <w:t>.</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E854B1" w:rsidRPr="00BA5293">
        <w:rPr>
          <w:rFonts w:ascii="Calibri" w:hAnsi="Calibri"/>
        </w:rPr>
        <w:t>4</w:t>
      </w:r>
      <w:r w:rsidRPr="00BA5293">
        <w:rPr>
          <w:rFonts w:ascii="Calibri" w:hAnsi="Calibri"/>
        </w:rPr>
        <w:t xml:space="preserve">.2. É importante o acesso frequente à página eletrônica </w:t>
      </w:r>
      <w:r w:rsidR="00CA440E" w:rsidRPr="00BA5293">
        <w:rPr>
          <w:rFonts w:ascii="Calibri" w:hAnsi="Calibri"/>
        </w:rPr>
        <w:t>citada no item 16.1</w:t>
      </w:r>
      <w:r w:rsidRPr="00BA5293">
        <w:rPr>
          <w:rFonts w:ascii="Calibri" w:hAnsi="Calibri"/>
        </w:rPr>
        <w:t xml:space="preserve">, tendo em vista que eventuais questionamentos sobre o edital e os devidos esclarecimentos serão divulgados por meio eletrônico, no endereço indicado, juntos ao respectivo edital, não sendo aceitas alegações de desconhecimento.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E854B1" w:rsidRPr="00BA5293">
        <w:rPr>
          <w:rFonts w:ascii="Calibri" w:hAnsi="Calibri"/>
        </w:rPr>
        <w:t>4</w:t>
      </w:r>
      <w:r w:rsidRPr="00BA5293">
        <w:rPr>
          <w:rFonts w:ascii="Calibri" w:hAnsi="Calibri"/>
        </w:rPr>
        <w:t xml:space="preserve">.3. O presente Edital se submete integralmente ao disposto nos artigos 42, 43, 44, 45 e 46 da Lei Complementar nº 123/2006, atendendo ao direito de prioridade para a microempresa e empresa de pequeno porte para efeito do desempate quando verificado ao final da fase de lances (disputa de preços).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E854B1" w:rsidRPr="00BA5293">
        <w:rPr>
          <w:rFonts w:ascii="Calibri" w:hAnsi="Calibri"/>
        </w:rPr>
        <w:t>4</w:t>
      </w:r>
      <w:r w:rsidRPr="00BA5293">
        <w:rPr>
          <w:rFonts w:ascii="Calibri" w:hAnsi="Calibri"/>
        </w:rPr>
        <w:t xml:space="preserve">.4. Não será admitida nesta licitação a participação de empresas: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a) Em processo de falência ou concordata ou em regime de recuperação judicial, sob o concurso de credores, em dissolução ou em liquidação;</w:t>
      </w:r>
    </w:p>
    <w:p w:rsidR="00FC2352" w:rsidRPr="00BA5293" w:rsidRDefault="00FC2352" w:rsidP="00FC2352">
      <w:pPr>
        <w:jc w:val="both"/>
        <w:rPr>
          <w:rFonts w:ascii="Calibri" w:hAnsi="Calibri"/>
        </w:rPr>
      </w:pPr>
      <w:r w:rsidRPr="00BA5293">
        <w:rPr>
          <w:rFonts w:ascii="Calibri" w:hAnsi="Calibri"/>
        </w:rPr>
        <w:t xml:space="preserve">b) Impedidas de licitar e contratar com a Administração Pública, nos termos do art. 87, IV da Lei 8.666/93, e suspensas do direito de licitar e contratar com a Administração Municipal de Suzano, nos termos do art. 87, III da Lei 8.666/93;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 xml:space="preserve">c) Que estejam reunidas em consórcio e seja controladoras, coligadas ou subsidiárias entre si, ou ainda, qualquer que seja sua forma de constituição;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d) Que possuam os administradores ou detentores do controle da empresa participante desta licitação, vínculo direto ou indireto com o INSTITUTO DE PREVIDÊNCIA DO MUNICÍPIO DE SUZANO ou com quaisquer dos responsáveis por esta licitação, nos termos do art. 9º, da Lei federal nº 8.666/93;</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e) Possuir em seu Contrato Social ou Estatuto finalidade ou objeto incompatível com o objeto deste Edital;</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cs="Arial"/>
        </w:rPr>
      </w:pPr>
      <w:r w:rsidRPr="00BA5293">
        <w:rPr>
          <w:rFonts w:ascii="Calibri" w:hAnsi="Calibri"/>
        </w:rPr>
        <w:t xml:space="preserve">f) </w:t>
      </w:r>
      <w:r w:rsidRPr="00BA5293">
        <w:rPr>
          <w:rFonts w:ascii="Calibri" w:hAnsi="Calibri" w:cs="Arial"/>
        </w:rPr>
        <w:t>Impedidas de licitar e contratar, nos termos do art. 10 da Lei 9.605/98;</w:t>
      </w:r>
    </w:p>
    <w:p w:rsidR="00FC2352" w:rsidRPr="00BA5293" w:rsidRDefault="00FC2352" w:rsidP="00FC2352">
      <w:pPr>
        <w:jc w:val="both"/>
        <w:rPr>
          <w:rFonts w:ascii="Calibri" w:hAnsi="Calibri" w:cs="Arial"/>
        </w:rPr>
      </w:pPr>
    </w:p>
    <w:p w:rsidR="00FC2352" w:rsidRPr="00BA5293" w:rsidRDefault="00FC2352" w:rsidP="00FC2352">
      <w:pPr>
        <w:jc w:val="both"/>
        <w:rPr>
          <w:rFonts w:ascii="Calibri" w:hAnsi="Calibri" w:cs="Arial"/>
        </w:rPr>
      </w:pPr>
      <w:r w:rsidRPr="00BA5293">
        <w:rPr>
          <w:rFonts w:ascii="Calibri" w:hAnsi="Calibri" w:cs="Arial"/>
        </w:rPr>
        <w:t>g) Apena</w:t>
      </w:r>
      <w:r w:rsidR="00E003FE">
        <w:rPr>
          <w:rFonts w:ascii="Calibri" w:hAnsi="Calibri" w:cs="Arial"/>
        </w:rPr>
        <w:t xml:space="preserve">s </w:t>
      </w:r>
      <w:r w:rsidRPr="00BA5293">
        <w:rPr>
          <w:rFonts w:ascii="Calibri" w:hAnsi="Calibri" w:cs="Arial"/>
        </w:rPr>
        <w:t>das com base no art. 7º da Lei 10.520/2002.</w:t>
      </w:r>
    </w:p>
    <w:p w:rsidR="00FC2352" w:rsidRPr="00BA5293" w:rsidRDefault="00FC2352" w:rsidP="00FC2352">
      <w:pPr>
        <w:jc w:val="both"/>
        <w:rPr>
          <w:rFonts w:ascii="Calibri" w:hAnsi="Calibri"/>
        </w:rPr>
      </w:pPr>
    </w:p>
    <w:p w:rsidR="00FC2352" w:rsidRPr="00BA5293" w:rsidRDefault="00FC2352" w:rsidP="00FC2352">
      <w:pPr>
        <w:rPr>
          <w:rFonts w:ascii="Calibri" w:hAnsi="Calibri"/>
          <w:b/>
        </w:rPr>
      </w:pPr>
      <w:r w:rsidRPr="00BA5293">
        <w:rPr>
          <w:rFonts w:ascii="Calibri" w:hAnsi="Calibri"/>
          <w:b/>
        </w:rPr>
        <w:t>1</w:t>
      </w:r>
      <w:r w:rsidR="00E854B1" w:rsidRPr="00BA5293">
        <w:rPr>
          <w:rFonts w:ascii="Calibri" w:hAnsi="Calibri"/>
          <w:b/>
        </w:rPr>
        <w:t>5</w:t>
      </w:r>
      <w:r w:rsidRPr="00BA5293">
        <w:rPr>
          <w:rFonts w:ascii="Calibri" w:hAnsi="Calibri"/>
          <w:b/>
        </w:rPr>
        <w:t xml:space="preserve">.0. REPRESENTAÇÃO E CREDENCIAMENTO </w:t>
      </w:r>
    </w:p>
    <w:p w:rsidR="00FC2352" w:rsidRPr="00BA5293" w:rsidRDefault="00FC2352" w:rsidP="00FC2352">
      <w:pPr>
        <w:jc w:val="both"/>
        <w:rPr>
          <w:rFonts w:ascii="Calibri" w:hAnsi="Calibri"/>
        </w:rPr>
      </w:pPr>
    </w:p>
    <w:p w:rsidR="00FC2352" w:rsidRPr="00BA5293" w:rsidRDefault="00E854B1" w:rsidP="00FC2352">
      <w:pPr>
        <w:jc w:val="both"/>
        <w:rPr>
          <w:rFonts w:ascii="Calibri" w:hAnsi="Calibri"/>
        </w:rPr>
      </w:pPr>
      <w:r w:rsidRPr="00BA5293">
        <w:rPr>
          <w:rFonts w:ascii="Calibri" w:hAnsi="Calibri"/>
        </w:rPr>
        <w:t>15</w:t>
      </w:r>
      <w:r w:rsidR="00FC2352" w:rsidRPr="00BA5293">
        <w:rPr>
          <w:rFonts w:ascii="Calibri" w:hAnsi="Calibri"/>
        </w:rPr>
        <w:t xml:space="preserve">.1. Para participar do pregão, a licitante deverá se credenciar na data e horário designados no presente Edital. </w:t>
      </w:r>
    </w:p>
    <w:p w:rsidR="00EA156A" w:rsidRPr="00BA5293" w:rsidRDefault="00EA156A" w:rsidP="00FC2352">
      <w:pPr>
        <w:jc w:val="both"/>
        <w:rPr>
          <w:rFonts w:ascii="Calibri" w:hAnsi="Calibri"/>
        </w:rPr>
      </w:pPr>
    </w:p>
    <w:p w:rsidR="00FC2352" w:rsidRPr="00BA5293" w:rsidRDefault="00E854B1" w:rsidP="00FC2352">
      <w:pPr>
        <w:jc w:val="both"/>
        <w:rPr>
          <w:rFonts w:ascii="Calibri" w:hAnsi="Calibri"/>
        </w:rPr>
      </w:pPr>
      <w:r w:rsidRPr="00BA5293">
        <w:rPr>
          <w:rFonts w:ascii="Calibri" w:hAnsi="Calibri"/>
        </w:rPr>
        <w:t>15</w:t>
      </w:r>
      <w:r w:rsidR="00FC2352" w:rsidRPr="00BA5293">
        <w:rPr>
          <w:rFonts w:ascii="Calibri" w:hAnsi="Calibri"/>
        </w:rPr>
        <w:t xml:space="preserve">.2. O credenciamento dar-se-á através da apresentação dos seguintes documentos: </w:t>
      </w:r>
    </w:p>
    <w:p w:rsidR="00EA156A" w:rsidRPr="00BA5293" w:rsidRDefault="00EA156A"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E854B1" w:rsidRPr="00BA5293">
        <w:rPr>
          <w:rFonts w:ascii="Calibri" w:hAnsi="Calibri"/>
        </w:rPr>
        <w:t>5</w:t>
      </w:r>
      <w:r w:rsidRPr="00BA5293">
        <w:rPr>
          <w:rFonts w:ascii="Calibri" w:hAnsi="Calibri"/>
        </w:rPr>
        <w:t xml:space="preserve">.3. Em sendo sócio, proprietário, dirigente ou ocupar cargo assemelhado na empresa proponente e, deverá apresentar cópia do respectivo Estatuto ou Contrato Social devidamente autenticado, no qual estejam expressos seus poderes para exercerem direitos e assumir obrigações em decorrência de tal investidura, bem como o documento original de identidade com foto para conferência; </w:t>
      </w:r>
    </w:p>
    <w:p w:rsidR="00FC2352" w:rsidRPr="00BA5293" w:rsidRDefault="00FC2352" w:rsidP="00FC2352">
      <w:pPr>
        <w:jc w:val="both"/>
        <w:rPr>
          <w:rFonts w:ascii="Calibri" w:hAnsi="Calibri"/>
        </w:rPr>
      </w:pPr>
    </w:p>
    <w:p w:rsidR="00FC2352" w:rsidRPr="00BA5293" w:rsidRDefault="00E854B1" w:rsidP="00FC2352">
      <w:pPr>
        <w:jc w:val="both"/>
        <w:rPr>
          <w:rFonts w:ascii="Calibri" w:hAnsi="Calibri"/>
        </w:rPr>
      </w:pPr>
      <w:r w:rsidRPr="00BA5293">
        <w:rPr>
          <w:rFonts w:ascii="Calibri" w:hAnsi="Calibri"/>
        </w:rPr>
        <w:t>15</w:t>
      </w:r>
      <w:r w:rsidR="00FC2352" w:rsidRPr="00BA5293">
        <w:rPr>
          <w:rFonts w:ascii="Calibri" w:hAnsi="Calibri"/>
        </w:rPr>
        <w:t xml:space="preserve">.4. Em </w:t>
      </w:r>
      <w:r w:rsidR="001122B8" w:rsidRPr="00BA5293">
        <w:rPr>
          <w:rFonts w:ascii="Calibri" w:hAnsi="Calibri"/>
        </w:rPr>
        <w:t>se tratando</w:t>
      </w:r>
      <w:r w:rsidR="00FC2352" w:rsidRPr="00BA5293">
        <w:rPr>
          <w:rFonts w:ascii="Calibri" w:hAnsi="Calibri"/>
        </w:rPr>
        <w:t xml:space="preserve"> de procurador, as empresas deverão credenciar um representante, mediante a apresentação de procuração por instrumento público ou particular, atribuindo poderes para praticar todos os atos inerentes ao procedimento licitatório em questão, bem como o documento original de identidade com foto do representante para conferência. </w:t>
      </w:r>
    </w:p>
    <w:p w:rsidR="00FC2352" w:rsidRPr="00BA5293" w:rsidRDefault="00FC2352" w:rsidP="00FC2352">
      <w:pPr>
        <w:jc w:val="both"/>
        <w:rPr>
          <w:rFonts w:ascii="Calibri" w:hAnsi="Calibri"/>
        </w:rPr>
      </w:pPr>
    </w:p>
    <w:p w:rsidR="00FC2352" w:rsidRPr="00BA5293" w:rsidRDefault="00E854B1" w:rsidP="00FC2352">
      <w:pPr>
        <w:jc w:val="both"/>
        <w:rPr>
          <w:rFonts w:ascii="Calibri" w:hAnsi="Calibri"/>
        </w:rPr>
      </w:pPr>
      <w:r w:rsidRPr="00BA5293">
        <w:rPr>
          <w:rFonts w:ascii="Calibri" w:hAnsi="Calibri"/>
        </w:rPr>
        <w:lastRenderedPageBreak/>
        <w:t>15</w:t>
      </w:r>
      <w:r w:rsidR="00FC2352" w:rsidRPr="00BA5293">
        <w:rPr>
          <w:rFonts w:ascii="Calibri" w:hAnsi="Calibri"/>
        </w:rPr>
        <w:t xml:space="preserve">.5. Em sendo Procurador deverá ser apresentado Contrato social ou instrumento equivalente de forma a assegurar que os poderes foram outorgados por quem de direito. </w:t>
      </w:r>
    </w:p>
    <w:p w:rsidR="00EA156A" w:rsidRPr="00BA5293" w:rsidRDefault="00EA156A"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E854B1" w:rsidRPr="00BA5293">
        <w:rPr>
          <w:rFonts w:ascii="Calibri" w:hAnsi="Calibri"/>
        </w:rPr>
        <w:t>5</w:t>
      </w:r>
      <w:r w:rsidRPr="00BA5293">
        <w:rPr>
          <w:rFonts w:ascii="Calibri" w:hAnsi="Calibri"/>
        </w:rPr>
        <w:t xml:space="preserve">.6. As microempresas ou empresas de pequeno porte (ME e EPP), ora denominadas “pequenas empresas”, deverão estar devidamente representadas em todas as fases do certame licitatório, com amplos poderes, para a os fins de exercerem os direitos previstos na Lei Complementar nº. 123/2006.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E854B1" w:rsidRPr="00BA5293">
        <w:rPr>
          <w:rFonts w:ascii="Calibri" w:hAnsi="Calibri"/>
        </w:rPr>
        <w:t>5</w:t>
      </w:r>
      <w:r w:rsidRPr="00BA5293">
        <w:rPr>
          <w:rFonts w:ascii="Calibri" w:hAnsi="Calibri"/>
        </w:rPr>
        <w:t xml:space="preserve">.7. Será admitido apenas um representante para cada licitante credenciado, sendo que cada um deles poderá representar apenas uma credenciada.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E854B1" w:rsidRPr="00BA5293">
        <w:rPr>
          <w:rFonts w:ascii="Calibri" w:hAnsi="Calibri"/>
        </w:rPr>
        <w:t>5</w:t>
      </w:r>
      <w:r w:rsidRPr="00BA5293">
        <w:rPr>
          <w:rFonts w:ascii="Calibri" w:hAnsi="Calibri"/>
        </w:rPr>
        <w:t xml:space="preserve">.8. A ausência do credenciado, em qualquer momento da sessão, o impedirá de se manifestar e responder pela Licitante, sendo considerado como válido o preço apresentado na proposta escrita. </w:t>
      </w:r>
    </w:p>
    <w:p w:rsidR="00E854B1" w:rsidRPr="00BA5293" w:rsidRDefault="00E854B1"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E854B1" w:rsidRPr="00BA5293">
        <w:rPr>
          <w:rFonts w:ascii="Calibri" w:hAnsi="Calibri"/>
        </w:rPr>
        <w:t>5</w:t>
      </w:r>
      <w:r w:rsidRPr="00BA5293">
        <w:rPr>
          <w:rFonts w:ascii="Calibri" w:hAnsi="Calibri"/>
        </w:rPr>
        <w:t>.9. O credenciamento do licitante implica a responsabilidade legal do mesmo ou seu representante legal e a presunção de sua capacidade técnica para realização das transações inerentes ao pregão presencial.</w:t>
      </w:r>
    </w:p>
    <w:p w:rsidR="00E854B1" w:rsidRPr="00BA5293" w:rsidRDefault="00E854B1" w:rsidP="00FC2352">
      <w:pPr>
        <w:jc w:val="both"/>
        <w:rPr>
          <w:rFonts w:ascii="Calibri" w:hAnsi="Calibri"/>
        </w:rPr>
      </w:pPr>
    </w:p>
    <w:p w:rsidR="00FC2352" w:rsidRPr="00BA5293" w:rsidRDefault="00FC2352" w:rsidP="00FC2352">
      <w:pPr>
        <w:rPr>
          <w:rFonts w:ascii="Calibri" w:hAnsi="Calibri"/>
          <w:b/>
        </w:rPr>
      </w:pPr>
      <w:r w:rsidRPr="00BA5293">
        <w:rPr>
          <w:rFonts w:ascii="Calibri" w:hAnsi="Calibri"/>
          <w:b/>
        </w:rPr>
        <w:t>1</w:t>
      </w:r>
      <w:r w:rsidR="00E854B1" w:rsidRPr="00BA5293">
        <w:rPr>
          <w:rFonts w:ascii="Calibri" w:hAnsi="Calibri"/>
          <w:b/>
        </w:rPr>
        <w:t>6</w:t>
      </w:r>
      <w:r w:rsidRPr="00BA5293">
        <w:rPr>
          <w:rFonts w:ascii="Calibri" w:hAnsi="Calibri"/>
          <w:b/>
        </w:rPr>
        <w:t xml:space="preserve">.0. APRESENTAÇÃO DA DECLARAÇÃO DE ATENDIMENTO AOS REQUISITOS DE HABILITAÇÃO E DOS ENVELOPES “PROPOSTA” E “HABILITAÇÃO” </w:t>
      </w:r>
    </w:p>
    <w:p w:rsidR="00FC2352" w:rsidRPr="00BA5293" w:rsidRDefault="00FC2352" w:rsidP="00FC2352">
      <w:pPr>
        <w:tabs>
          <w:tab w:val="left" w:pos="3060"/>
          <w:tab w:val="left" w:pos="5160"/>
        </w:tabs>
        <w:rPr>
          <w:rFonts w:ascii="Calibri" w:hAnsi="Calibri"/>
        </w:rPr>
      </w:pPr>
      <w:r w:rsidRPr="00BA5293">
        <w:rPr>
          <w:rFonts w:ascii="Calibri" w:hAnsi="Calibri"/>
        </w:rPr>
        <w:tab/>
      </w:r>
      <w:r w:rsidRPr="00BA5293">
        <w:rPr>
          <w:rFonts w:ascii="Calibri" w:hAnsi="Calibri"/>
        </w:rPr>
        <w:tab/>
      </w:r>
    </w:p>
    <w:p w:rsidR="00FC2352" w:rsidRPr="00BA5293" w:rsidRDefault="00FC2352" w:rsidP="00FC2352">
      <w:pPr>
        <w:jc w:val="both"/>
        <w:rPr>
          <w:rFonts w:ascii="Calibri" w:hAnsi="Calibri"/>
        </w:rPr>
      </w:pPr>
      <w:r w:rsidRPr="00BA5293">
        <w:rPr>
          <w:rFonts w:ascii="Calibri" w:hAnsi="Calibri"/>
        </w:rPr>
        <w:t>1</w:t>
      </w:r>
      <w:r w:rsidR="00E854B1" w:rsidRPr="00BA5293">
        <w:rPr>
          <w:rFonts w:ascii="Calibri" w:hAnsi="Calibri"/>
        </w:rPr>
        <w:t>6</w:t>
      </w:r>
      <w:r w:rsidRPr="00BA5293">
        <w:rPr>
          <w:rFonts w:ascii="Calibri" w:hAnsi="Calibri"/>
        </w:rPr>
        <w:t xml:space="preserve">.1. Todos os licitantes deverão entregar em separado, (fora dos envelopes) declaração de que cumprem plenamente os requisitos de habilitação (Anexo III), em papel timbrado da empresa.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E854B1" w:rsidRPr="00BA5293">
        <w:rPr>
          <w:rFonts w:ascii="Calibri" w:hAnsi="Calibri"/>
        </w:rPr>
        <w:t>6</w:t>
      </w:r>
      <w:r w:rsidRPr="00BA5293">
        <w:rPr>
          <w:rFonts w:ascii="Calibri" w:hAnsi="Calibri"/>
        </w:rPr>
        <w:t>.2. Os licitantes que se encontrarem na condição de pequena empresa, deverão apresentar o Anexo IV -</w:t>
      </w:r>
      <w:r w:rsidR="00E003FE">
        <w:rPr>
          <w:rFonts w:ascii="Calibri" w:hAnsi="Calibri"/>
        </w:rPr>
        <w:t xml:space="preserve"> </w:t>
      </w:r>
      <w:r w:rsidRPr="00BA5293">
        <w:rPr>
          <w:rFonts w:ascii="Calibri" w:hAnsi="Calibri"/>
        </w:rPr>
        <w:t xml:space="preserve">Declaração de que se encontram enquadrada na condição de microempresa e empresa de pequeno porte.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E854B1" w:rsidRPr="00BA5293">
        <w:rPr>
          <w:rFonts w:ascii="Calibri" w:hAnsi="Calibri"/>
        </w:rPr>
        <w:t>6</w:t>
      </w:r>
      <w:r w:rsidRPr="00BA5293">
        <w:rPr>
          <w:rFonts w:ascii="Calibri" w:hAnsi="Calibri"/>
        </w:rPr>
        <w:t>.3. Os envelopes deverão ser opacos e estar devidamente lacrados, constando externamente os seguintes dados: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C2352" w:rsidRPr="00BA5293" w:rsidTr="00930B1F">
        <w:tc>
          <w:tcPr>
            <w:tcW w:w="9356" w:type="dxa"/>
            <w:shd w:val="clear" w:color="auto" w:fill="auto"/>
          </w:tcPr>
          <w:p w:rsidR="00FC2352" w:rsidRPr="00BA5293" w:rsidRDefault="00FC2352" w:rsidP="00FC2352">
            <w:pPr>
              <w:rPr>
                <w:rFonts w:ascii="Calibri" w:hAnsi="Calibri"/>
              </w:rPr>
            </w:pPr>
            <w:r w:rsidRPr="00BA5293">
              <w:rPr>
                <w:rFonts w:ascii="Calibri" w:hAnsi="Calibri"/>
              </w:rPr>
              <w:t xml:space="preserve">PREGÃO PRESENCIAL Nº </w:t>
            </w:r>
            <w:r w:rsidR="00252FE2">
              <w:rPr>
                <w:rFonts w:ascii="Calibri" w:hAnsi="Calibri"/>
              </w:rPr>
              <w:t>02</w:t>
            </w:r>
            <w:r w:rsidRPr="00BA5293">
              <w:rPr>
                <w:rFonts w:ascii="Calibri" w:hAnsi="Calibri"/>
              </w:rPr>
              <w:t>/201</w:t>
            </w:r>
            <w:r w:rsidR="00472EDF" w:rsidRPr="00BA5293">
              <w:rPr>
                <w:rFonts w:ascii="Calibri" w:hAnsi="Calibri"/>
              </w:rPr>
              <w:t>5</w:t>
            </w:r>
          </w:p>
          <w:p w:rsidR="00FC2352" w:rsidRPr="00BA5293" w:rsidRDefault="00FC2352" w:rsidP="00FC2352">
            <w:pPr>
              <w:rPr>
                <w:rFonts w:ascii="Calibri" w:hAnsi="Calibri"/>
              </w:rPr>
            </w:pPr>
            <w:r w:rsidRPr="00BA5293">
              <w:rPr>
                <w:rFonts w:ascii="Calibri" w:hAnsi="Calibri"/>
              </w:rPr>
              <w:t xml:space="preserve">Abertura dia </w:t>
            </w:r>
            <w:r w:rsidR="00252FE2">
              <w:rPr>
                <w:rFonts w:ascii="Calibri" w:hAnsi="Calibri"/>
              </w:rPr>
              <w:t>16</w:t>
            </w:r>
            <w:r w:rsidR="00475AB0" w:rsidRPr="00BA5293">
              <w:rPr>
                <w:rFonts w:ascii="Calibri" w:hAnsi="Calibri"/>
              </w:rPr>
              <w:t>/</w:t>
            </w:r>
            <w:r w:rsidR="00252FE2">
              <w:rPr>
                <w:rFonts w:ascii="Calibri" w:hAnsi="Calibri"/>
              </w:rPr>
              <w:t>10</w:t>
            </w:r>
            <w:r w:rsidR="00475AB0" w:rsidRPr="00BA5293">
              <w:rPr>
                <w:rFonts w:ascii="Calibri" w:hAnsi="Calibri"/>
              </w:rPr>
              <w:t>/</w:t>
            </w:r>
            <w:r w:rsidR="00252FE2">
              <w:rPr>
                <w:rFonts w:ascii="Calibri" w:hAnsi="Calibri"/>
              </w:rPr>
              <w:t>2015</w:t>
            </w:r>
            <w:r w:rsidRPr="00BA5293">
              <w:rPr>
                <w:rFonts w:ascii="Calibri" w:hAnsi="Calibri"/>
              </w:rPr>
              <w:t xml:space="preserve"> às </w:t>
            </w:r>
            <w:r w:rsidR="00252FE2">
              <w:rPr>
                <w:rFonts w:ascii="Calibri" w:hAnsi="Calibri"/>
              </w:rPr>
              <w:t>10</w:t>
            </w:r>
            <w:r w:rsidR="00CA5429" w:rsidRPr="00BA5293">
              <w:rPr>
                <w:rFonts w:ascii="Calibri" w:hAnsi="Calibri"/>
              </w:rPr>
              <w:t xml:space="preserve">:00 </w:t>
            </w:r>
            <w:r w:rsidRPr="00BA5293">
              <w:rPr>
                <w:rFonts w:ascii="Calibri" w:hAnsi="Calibri"/>
              </w:rPr>
              <w:t xml:space="preserve">horas </w:t>
            </w:r>
          </w:p>
          <w:p w:rsidR="00FC2352" w:rsidRPr="00BA5293" w:rsidRDefault="00FC2352" w:rsidP="00FC2352">
            <w:pPr>
              <w:rPr>
                <w:rFonts w:ascii="Calibri" w:hAnsi="Calibri"/>
              </w:rPr>
            </w:pPr>
            <w:r w:rsidRPr="00BA5293">
              <w:rPr>
                <w:rFonts w:ascii="Calibri" w:hAnsi="Calibri"/>
              </w:rPr>
              <w:t xml:space="preserve">ENVELOPE 01 – PROPOSTA COMERCIAL </w:t>
            </w:r>
          </w:p>
          <w:p w:rsidR="00FC2352" w:rsidRPr="00BA5293" w:rsidRDefault="00FC2352" w:rsidP="00FC2352">
            <w:pPr>
              <w:rPr>
                <w:rFonts w:ascii="Calibri" w:hAnsi="Calibri"/>
              </w:rPr>
            </w:pPr>
            <w:r w:rsidRPr="00BA5293">
              <w:rPr>
                <w:rFonts w:ascii="Calibri" w:hAnsi="Calibri"/>
              </w:rPr>
              <w:t xml:space="preserve">Razão Social da Proponente: </w:t>
            </w:r>
          </w:p>
          <w:p w:rsidR="00FC2352" w:rsidRPr="00BA5293" w:rsidRDefault="00FC2352" w:rsidP="00FC2352">
            <w:pPr>
              <w:rPr>
                <w:rFonts w:ascii="Calibri" w:hAnsi="Calibri"/>
              </w:rPr>
            </w:pPr>
            <w:r w:rsidRPr="00BA5293">
              <w:rPr>
                <w:rFonts w:ascii="Calibri" w:hAnsi="Calibri"/>
              </w:rPr>
              <w:t xml:space="preserve">CNPJ: </w:t>
            </w:r>
          </w:p>
          <w:p w:rsidR="00FC2352" w:rsidRPr="00BA5293" w:rsidRDefault="00FC2352" w:rsidP="00FC2352">
            <w:pPr>
              <w:rPr>
                <w:rFonts w:ascii="Calibri" w:hAnsi="Calibri"/>
              </w:rPr>
            </w:pPr>
            <w:r w:rsidRPr="00BA5293">
              <w:rPr>
                <w:rFonts w:ascii="Calibri" w:hAnsi="Calibri"/>
              </w:rPr>
              <w:t xml:space="preserve">Endereço: </w:t>
            </w:r>
          </w:p>
          <w:p w:rsidR="00FC2352" w:rsidRPr="00BA5293" w:rsidRDefault="00FC2352" w:rsidP="00FC2352">
            <w:pPr>
              <w:rPr>
                <w:rFonts w:ascii="Calibri" w:hAnsi="Calibri"/>
              </w:rPr>
            </w:pPr>
            <w:r w:rsidRPr="00BA5293">
              <w:rPr>
                <w:rFonts w:ascii="Calibri" w:hAnsi="Calibri"/>
              </w:rPr>
              <w:t xml:space="preserve">Fone/Fax: </w:t>
            </w:r>
          </w:p>
          <w:p w:rsidR="00FC2352" w:rsidRPr="00BA5293" w:rsidRDefault="00FC2352" w:rsidP="00FC2352">
            <w:pPr>
              <w:rPr>
                <w:rFonts w:ascii="Calibri" w:hAnsi="Calibri"/>
              </w:rPr>
            </w:pPr>
            <w:r w:rsidRPr="00BA5293">
              <w:rPr>
                <w:rFonts w:ascii="Calibri" w:hAnsi="Calibri"/>
              </w:rPr>
              <w:t>E-mail:</w:t>
            </w:r>
          </w:p>
        </w:tc>
      </w:tr>
    </w:tbl>
    <w:p w:rsidR="00FC2352" w:rsidRPr="00BA5293" w:rsidRDefault="00FC2352"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Default="00930B1F" w:rsidP="00FC2352">
      <w:pPr>
        <w:rPr>
          <w:rFonts w:ascii="Calibri" w:hAnsi="Calibri"/>
          <w:sz w:val="2"/>
          <w:szCs w:val="2"/>
        </w:rPr>
      </w:pPr>
    </w:p>
    <w:p w:rsidR="00252FE2" w:rsidRDefault="00252FE2" w:rsidP="00FC2352">
      <w:pPr>
        <w:rPr>
          <w:rFonts w:ascii="Calibri" w:hAnsi="Calibri"/>
          <w:sz w:val="2"/>
          <w:szCs w:val="2"/>
        </w:rPr>
      </w:pPr>
    </w:p>
    <w:p w:rsidR="00252FE2" w:rsidRDefault="00252FE2" w:rsidP="00FC2352">
      <w:pPr>
        <w:rPr>
          <w:rFonts w:ascii="Calibri" w:hAnsi="Calibri"/>
          <w:sz w:val="2"/>
          <w:szCs w:val="2"/>
        </w:rPr>
      </w:pPr>
    </w:p>
    <w:p w:rsidR="00252FE2" w:rsidRDefault="00252FE2" w:rsidP="00FC2352">
      <w:pPr>
        <w:rPr>
          <w:rFonts w:ascii="Calibri" w:hAnsi="Calibri"/>
          <w:sz w:val="2"/>
          <w:szCs w:val="2"/>
        </w:rPr>
      </w:pPr>
    </w:p>
    <w:p w:rsidR="00252FE2" w:rsidRDefault="00252FE2" w:rsidP="00FC2352">
      <w:pPr>
        <w:rPr>
          <w:rFonts w:ascii="Calibri" w:hAnsi="Calibri"/>
          <w:sz w:val="2"/>
          <w:szCs w:val="2"/>
        </w:rPr>
      </w:pPr>
    </w:p>
    <w:p w:rsidR="00252FE2" w:rsidRDefault="00252FE2" w:rsidP="00FC2352">
      <w:pPr>
        <w:rPr>
          <w:rFonts w:ascii="Calibri" w:hAnsi="Calibri"/>
          <w:sz w:val="2"/>
          <w:szCs w:val="2"/>
        </w:rPr>
      </w:pPr>
    </w:p>
    <w:p w:rsidR="00252FE2" w:rsidRDefault="00252FE2" w:rsidP="00FC2352">
      <w:pPr>
        <w:rPr>
          <w:rFonts w:ascii="Calibri" w:hAnsi="Calibri"/>
          <w:sz w:val="2"/>
          <w:szCs w:val="2"/>
        </w:rPr>
      </w:pPr>
    </w:p>
    <w:p w:rsidR="00252FE2" w:rsidRDefault="00252FE2" w:rsidP="00FC2352">
      <w:pPr>
        <w:rPr>
          <w:rFonts w:ascii="Calibri" w:hAnsi="Calibri"/>
          <w:sz w:val="2"/>
          <w:szCs w:val="2"/>
        </w:rPr>
      </w:pPr>
    </w:p>
    <w:p w:rsidR="00252FE2" w:rsidRDefault="00252FE2" w:rsidP="00FC2352">
      <w:pPr>
        <w:rPr>
          <w:rFonts w:ascii="Calibri" w:hAnsi="Calibri"/>
          <w:sz w:val="2"/>
          <w:szCs w:val="2"/>
        </w:rPr>
      </w:pPr>
    </w:p>
    <w:p w:rsidR="00252FE2" w:rsidRPr="00BA5293" w:rsidRDefault="00252FE2"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p w:rsidR="00930B1F" w:rsidRPr="00BA5293" w:rsidRDefault="00930B1F" w:rsidP="00FC2352">
      <w:pPr>
        <w:rPr>
          <w:rFonts w:ascii="Calibri" w:hAnsi="Calibri"/>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C2352" w:rsidRPr="00BA5293" w:rsidTr="00930B1F">
        <w:tc>
          <w:tcPr>
            <w:tcW w:w="9356" w:type="dxa"/>
            <w:shd w:val="clear" w:color="auto" w:fill="auto"/>
          </w:tcPr>
          <w:p w:rsidR="00FC2352" w:rsidRPr="00BA5293" w:rsidRDefault="00FC2352" w:rsidP="00FC2352">
            <w:pPr>
              <w:rPr>
                <w:rFonts w:ascii="Calibri" w:hAnsi="Calibri"/>
              </w:rPr>
            </w:pPr>
            <w:r w:rsidRPr="00BA5293">
              <w:rPr>
                <w:rFonts w:ascii="Calibri" w:hAnsi="Calibri"/>
              </w:rPr>
              <w:lastRenderedPageBreak/>
              <w:t>PREGÃO PRESENCIAL Nº</w:t>
            </w:r>
            <w:r w:rsidR="00475AB0" w:rsidRPr="00BA5293">
              <w:rPr>
                <w:rFonts w:ascii="Calibri" w:hAnsi="Calibri"/>
              </w:rPr>
              <w:t xml:space="preserve"> </w:t>
            </w:r>
            <w:r w:rsidR="00252FE2">
              <w:rPr>
                <w:rFonts w:ascii="Calibri" w:hAnsi="Calibri"/>
              </w:rPr>
              <w:t>02</w:t>
            </w:r>
            <w:r w:rsidRPr="00BA5293">
              <w:rPr>
                <w:rFonts w:ascii="Calibri" w:hAnsi="Calibri"/>
              </w:rPr>
              <w:t>/201</w:t>
            </w:r>
            <w:r w:rsidR="00472EDF" w:rsidRPr="00BA5293">
              <w:rPr>
                <w:rFonts w:ascii="Calibri" w:hAnsi="Calibri"/>
              </w:rPr>
              <w:t>5</w:t>
            </w:r>
          </w:p>
          <w:p w:rsidR="00FC2352" w:rsidRPr="00BA5293" w:rsidRDefault="00FC2352" w:rsidP="00FC2352">
            <w:pPr>
              <w:rPr>
                <w:rFonts w:ascii="Calibri" w:hAnsi="Calibri"/>
              </w:rPr>
            </w:pPr>
            <w:r w:rsidRPr="00BA5293">
              <w:rPr>
                <w:rFonts w:ascii="Calibri" w:hAnsi="Calibri"/>
              </w:rPr>
              <w:t xml:space="preserve">Abertura dia </w:t>
            </w:r>
            <w:r w:rsidR="00252FE2">
              <w:rPr>
                <w:rFonts w:ascii="Calibri" w:hAnsi="Calibri"/>
              </w:rPr>
              <w:t>16</w:t>
            </w:r>
            <w:r w:rsidR="00CA5429" w:rsidRPr="00BA5293">
              <w:rPr>
                <w:rFonts w:ascii="Calibri" w:hAnsi="Calibri"/>
              </w:rPr>
              <w:t>/</w:t>
            </w:r>
            <w:r w:rsidR="00252FE2">
              <w:rPr>
                <w:rFonts w:ascii="Calibri" w:hAnsi="Calibri"/>
              </w:rPr>
              <w:t>10</w:t>
            </w:r>
            <w:r w:rsidR="00CA5429" w:rsidRPr="00BA5293">
              <w:rPr>
                <w:rFonts w:ascii="Calibri" w:hAnsi="Calibri"/>
              </w:rPr>
              <w:t>/2015</w:t>
            </w:r>
            <w:r w:rsidRPr="00BA5293">
              <w:rPr>
                <w:rFonts w:ascii="Calibri" w:hAnsi="Calibri"/>
              </w:rPr>
              <w:t xml:space="preserve"> às </w:t>
            </w:r>
            <w:r w:rsidR="00252FE2">
              <w:rPr>
                <w:rFonts w:ascii="Calibri" w:hAnsi="Calibri"/>
              </w:rPr>
              <w:t>10</w:t>
            </w:r>
            <w:r w:rsidR="00475AB0" w:rsidRPr="00BA5293">
              <w:rPr>
                <w:rFonts w:ascii="Calibri" w:hAnsi="Calibri"/>
              </w:rPr>
              <w:t>:</w:t>
            </w:r>
            <w:r w:rsidR="00CA5429" w:rsidRPr="00BA5293">
              <w:rPr>
                <w:rFonts w:ascii="Calibri" w:hAnsi="Calibri"/>
              </w:rPr>
              <w:t>00 h</w:t>
            </w:r>
            <w:r w:rsidRPr="00BA5293">
              <w:rPr>
                <w:rFonts w:ascii="Calibri" w:hAnsi="Calibri"/>
              </w:rPr>
              <w:t xml:space="preserve">oras </w:t>
            </w:r>
          </w:p>
          <w:p w:rsidR="00FC2352" w:rsidRPr="00BA5293" w:rsidRDefault="00FC2352" w:rsidP="00FC2352">
            <w:pPr>
              <w:rPr>
                <w:rFonts w:ascii="Calibri" w:hAnsi="Calibri"/>
              </w:rPr>
            </w:pPr>
            <w:r w:rsidRPr="00BA5293">
              <w:rPr>
                <w:rFonts w:ascii="Calibri" w:hAnsi="Calibri"/>
              </w:rPr>
              <w:t>ENVELOPE 02 – HABILITAÇÃO</w:t>
            </w:r>
          </w:p>
          <w:p w:rsidR="00FC2352" w:rsidRPr="00BA5293" w:rsidRDefault="00FC2352" w:rsidP="00FC2352">
            <w:pPr>
              <w:rPr>
                <w:rFonts w:ascii="Calibri" w:hAnsi="Calibri"/>
              </w:rPr>
            </w:pPr>
            <w:r w:rsidRPr="00BA5293">
              <w:rPr>
                <w:rFonts w:ascii="Calibri" w:hAnsi="Calibri"/>
              </w:rPr>
              <w:t xml:space="preserve">Razão Social da Proponente: </w:t>
            </w:r>
          </w:p>
          <w:p w:rsidR="00FC2352" w:rsidRPr="00BA5293" w:rsidRDefault="00FC2352" w:rsidP="00FC2352">
            <w:pPr>
              <w:rPr>
                <w:rFonts w:ascii="Calibri" w:hAnsi="Calibri"/>
              </w:rPr>
            </w:pPr>
            <w:r w:rsidRPr="00BA5293">
              <w:rPr>
                <w:rFonts w:ascii="Calibri" w:hAnsi="Calibri"/>
              </w:rPr>
              <w:t xml:space="preserve">CNPJ: </w:t>
            </w:r>
          </w:p>
          <w:p w:rsidR="00FC2352" w:rsidRPr="00BA5293" w:rsidRDefault="00FC2352" w:rsidP="00FC2352">
            <w:pPr>
              <w:rPr>
                <w:rFonts w:ascii="Calibri" w:hAnsi="Calibri"/>
              </w:rPr>
            </w:pPr>
            <w:r w:rsidRPr="00BA5293">
              <w:rPr>
                <w:rFonts w:ascii="Calibri" w:hAnsi="Calibri"/>
              </w:rPr>
              <w:t xml:space="preserve">Endereço: </w:t>
            </w:r>
          </w:p>
          <w:p w:rsidR="00FC2352" w:rsidRPr="00BA5293" w:rsidRDefault="00FC2352" w:rsidP="00FC2352">
            <w:pPr>
              <w:rPr>
                <w:rFonts w:ascii="Calibri" w:hAnsi="Calibri"/>
              </w:rPr>
            </w:pPr>
            <w:r w:rsidRPr="00BA5293">
              <w:rPr>
                <w:rFonts w:ascii="Calibri" w:hAnsi="Calibri"/>
              </w:rPr>
              <w:t xml:space="preserve">Fone/Fax: </w:t>
            </w:r>
          </w:p>
          <w:p w:rsidR="00FC2352" w:rsidRPr="00BA5293" w:rsidRDefault="00FC2352" w:rsidP="00FC2352">
            <w:pPr>
              <w:rPr>
                <w:rFonts w:ascii="Calibri" w:hAnsi="Calibri"/>
              </w:rPr>
            </w:pPr>
            <w:r w:rsidRPr="00BA5293">
              <w:rPr>
                <w:rFonts w:ascii="Calibri" w:hAnsi="Calibri"/>
              </w:rPr>
              <w:t>E-mail:</w:t>
            </w:r>
          </w:p>
        </w:tc>
      </w:tr>
    </w:tbl>
    <w:p w:rsidR="00FC2352" w:rsidRPr="00BA5293" w:rsidRDefault="00FC2352" w:rsidP="00FC2352">
      <w:pPr>
        <w:rPr>
          <w:rFonts w:ascii="Calibri" w:hAnsi="Calibri"/>
          <w:sz w:val="2"/>
          <w:szCs w:val="2"/>
        </w:rPr>
      </w:pPr>
    </w:p>
    <w:p w:rsidR="00C13F80" w:rsidRDefault="00C13F80" w:rsidP="00DF4209">
      <w:pPr>
        <w:jc w:val="both"/>
        <w:rPr>
          <w:rFonts w:ascii="Calibri" w:hAnsi="Calibri"/>
        </w:rPr>
      </w:pPr>
    </w:p>
    <w:p w:rsidR="00DF4209" w:rsidRPr="00DF4209" w:rsidRDefault="00DF4209" w:rsidP="00DF4209">
      <w:pPr>
        <w:jc w:val="both"/>
        <w:rPr>
          <w:rFonts w:ascii="Calibri" w:hAnsi="Calibri"/>
        </w:rPr>
      </w:pPr>
      <w:r w:rsidRPr="00DF4209">
        <w:rPr>
          <w:rFonts w:ascii="Calibri" w:hAnsi="Calibri"/>
        </w:rPr>
        <w:t xml:space="preserve">16.4. A proposta de preços deverá estar integralmente preenchida, na qual deverão constar de forma clara, legível e precisa os elementos e requisitos mencionados no Anexo II, em papel timbrado da empresa, em língua portuguesa, salvo quanto às expressões técnicas de uso corrente, com suas páginas numeradas sequencialmente, sem rasuras, emendas, borrões ou entrelinhas, devendo ser datada e assinada pelo representante legal da empresa. </w:t>
      </w:r>
    </w:p>
    <w:p w:rsidR="00DF4209" w:rsidRPr="00DF4209" w:rsidRDefault="00DF4209" w:rsidP="00DF4209">
      <w:pPr>
        <w:jc w:val="both"/>
        <w:rPr>
          <w:rFonts w:ascii="Calibri" w:hAnsi="Calibri"/>
        </w:rPr>
      </w:pPr>
    </w:p>
    <w:p w:rsidR="00DF4209" w:rsidRPr="00DF4209" w:rsidRDefault="00DF4209" w:rsidP="00DF4209">
      <w:pPr>
        <w:jc w:val="both"/>
        <w:rPr>
          <w:rFonts w:ascii="Calibri" w:hAnsi="Calibri"/>
        </w:rPr>
      </w:pPr>
      <w:r w:rsidRPr="00DF4209">
        <w:rPr>
          <w:rFonts w:ascii="Calibri" w:hAnsi="Calibri"/>
        </w:rPr>
        <w:t xml:space="preserve">16.5. Os preços unitários ou globais, conforme definido no Anexo II – Proposta Comercial deverão ser expressos em moeda corrente nacional, e em algarismos com no máximo duas casas decimais, sem qualquer encargo financeiro ou previsão inflacionária; </w:t>
      </w:r>
    </w:p>
    <w:p w:rsidR="00DF4209" w:rsidRPr="00DF4209" w:rsidRDefault="00DF4209" w:rsidP="00DF4209">
      <w:pPr>
        <w:jc w:val="both"/>
        <w:rPr>
          <w:rFonts w:ascii="Calibri" w:hAnsi="Calibri"/>
        </w:rPr>
      </w:pPr>
    </w:p>
    <w:p w:rsidR="00DF4209" w:rsidRPr="00DF4209" w:rsidRDefault="00DF4209" w:rsidP="00DF4209">
      <w:pPr>
        <w:jc w:val="both"/>
        <w:rPr>
          <w:rFonts w:ascii="Calibri" w:hAnsi="Calibri"/>
        </w:rPr>
      </w:pPr>
      <w:r w:rsidRPr="00DF4209">
        <w:rPr>
          <w:rFonts w:ascii="Calibri" w:hAnsi="Calibri"/>
        </w:rPr>
        <w:t>16.6. Aos preços ofertados pelas licitantes deverão estar inclusos, entre outros, tributos (impostos, taxas, emolumentos, contribuições fiscais e para fiscais), encargos trabalhistas, previdenciários, sociais, fiscais e comerciais, despesas operacionais, transporte, frete, carga e descarga, obrigações financeiras de qualquer natureza, e demais componentes do custo da execução do objeto da presente licitação.</w:t>
      </w:r>
    </w:p>
    <w:p w:rsidR="00DF4209" w:rsidRPr="00DF4209" w:rsidRDefault="00DF4209" w:rsidP="00DF4209">
      <w:pPr>
        <w:jc w:val="both"/>
        <w:rPr>
          <w:rFonts w:ascii="Calibri" w:hAnsi="Calibri"/>
        </w:rPr>
      </w:pPr>
      <w:r w:rsidRPr="00DF4209">
        <w:rPr>
          <w:rFonts w:ascii="Calibri" w:hAnsi="Calibri"/>
        </w:rPr>
        <w:t xml:space="preserve"> </w:t>
      </w:r>
    </w:p>
    <w:p w:rsidR="00DF4209" w:rsidRPr="00DF4209" w:rsidRDefault="00DF4209" w:rsidP="00DF4209">
      <w:pPr>
        <w:jc w:val="both"/>
        <w:rPr>
          <w:rFonts w:ascii="Calibri" w:hAnsi="Calibri"/>
        </w:rPr>
      </w:pPr>
      <w:r w:rsidRPr="00DF4209">
        <w:rPr>
          <w:rFonts w:ascii="Calibri" w:hAnsi="Calibri"/>
        </w:rPr>
        <w:t xml:space="preserve">16.7. O prazo de validade da proposta de no mínimo 60 (sessenta) dias, a contar da data da sessão deste pregão. </w:t>
      </w:r>
    </w:p>
    <w:p w:rsidR="00DF4209" w:rsidRPr="00DF4209" w:rsidRDefault="00DF4209" w:rsidP="00DF4209">
      <w:pPr>
        <w:jc w:val="both"/>
        <w:rPr>
          <w:rFonts w:ascii="Calibri" w:hAnsi="Calibri"/>
        </w:rPr>
      </w:pPr>
    </w:p>
    <w:p w:rsidR="00DF4209" w:rsidRPr="00DF4209" w:rsidRDefault="00DF4209" w:rsidP="00DF4209">
      <w:pPr>
        <w:jc w:val="both"/>
        <w:rPr>
          <w:rFonts w:ascii="Calibri" w:hAnsi="Calibri"/>
        </w:rPr>
      </w:pPr>
      <w:r w:rsidRPr="00DF4209">
        <w:rPr>
          <w:rFonts w:ascii="Calibri" w:hAnsi="Calibri"/>
        </w:rPr>
        <w:t xml:space="preserve">16.8. A licitante deverá atender para execução do objeto da presente licitação aos padrões de qualidade constantes no mercado, de acordo com as normas legais pertinentes. </w:t>
      </w:r>
    </w:p>
    <w:p w:rsidR="00DF4209" w:rsidRPr="00DF4209" w:rsidRDefault="00DF4209" w:rsidP="00DF4209">
      <w:pPr>
        <w:jc w:val="both"/>
        <w:rPr>
          <w:rFonts w:ascii="Calibri" w:hAnsi="Calibri"/>
        </w:rPr>
      </w:pPr>
    </w:p>
    <w:p w:rsidR="00DF4209" w:rsidRPr="00DF4209" w:rsidRDefault="00DF4209" w:rsidP="00DF4209">
      <w:pPr>
        <w:jc w:val="both"/>
        <w:rPr>
          <w:rFonts w:ascii="Calibri" w:hAnsi="Calibri"/>
        </w:rPr>
      </w:pPr>
      <w:r w:rsidRPr="00DF4209">
        <w:rPr>
          <w:rFonts w:ascii="Calibri" w:hAnsi="Calibri"/>
        </w:rPr>
        <w:t xml:space="preserve">16.9. O preço ofertado permanecerá fixo e irreajustável, pelo período de 12 (doze) meses. </w:t>
      </w:r>
    </w:p>
    <w:p w:rsidR="00DF4209" w:rsidRPr="00DF4209" w:rsidRDefault="00DF4209" w:rsidP="00DF4209">
      <w:pPr>
        <w:jc w:val="both"/>
        <w:rPr>
          <w:rFonts w:ascii="Calibri" w:hAnsi="Calibri"/>
        </w:rPr>
      </w:pPr>
    </w:p>
    <w:p w:rsidR="00DF4209" w:rsidRPr="00DF4209" w:rsidRDefault="00DF4209" w:rsidP="00DF4209">
      <w:pPr>
        <w:jc w:val="both"/>
        <w:rPr>
          <w:rFonts w:ascii="Calibri" w:hAnsi="Calibri"/>
        </w:rPr>
      </w:pPr>
      <w:r w:rsidRPr="00DF4209">
        <w:rPr>
          <w:rFonts w:ascii="Calibri" w:hAnsi="Calibri"/>
        </w:rPr>
        <w:t xml:space="preserve">16.10. Os itens de propostas que eventualmente não correspondam às especificações ou quantidades contidas nos Anexos I e II, deste Edital serão desclassificados. </w:t>
      </w:r>
    </w:p>
    <w:p w:rsidR="00DF4209" w:rsidRPr="00DF4209" w:rsidRDefault="00DF4209" w:rsidP="00DF4209">
      <w:pPr>
        <w:jc w:val="both"/>
        <w:rPr>
          <w:rFonts w:ascii="Calibri" w:hAnsi="Calibri"/>
        </w:rPr>
      </w:pPr>
    </w:p>
    <w:p w:rsidR="00DF4209" w:rsidRPr="00DF4209" w:rsidRDefault="00DF4209" w:rsidP="00DF4209">
      <w:pPr>
        <w:jc w:val="both"/>
        <w:rPr>
          <w:rFonts w:ascii="Calibri" w:hAnsi="Calibri"/>
        </w:rPr>
      </w:pPr>
      <w:r w:rsidRPr="00DF4209">
        <w:rPr>
          <w:rFonts w:ascii="Calibri" w:hAnsi="Calibri"/>
        </w:rPr>
        <w:t>16.11. Poderão ser a admitidos pelo pregoeiro erros de natureza formal, desde que não comprometam o interesse público e da administração.</w:t>
      </w:r>
    </w:p>
    <w:p w:rsidR="00DF4209" w:rsidRPr="00DF4209" w:rsidRDefault="00DF4209" w:rsidP="00DF4209">
      <w:pPr>
        <w:jc w:val="both"/>
        <w:rPr>
          <w:rFonts w:ascii="Calibri" w:hAnsi="Calibri"/>
        </w:rPr>
      </w:pPr>
    </w:p>
    <w:p w:rsidR="00DF4209" w:rsidRPr="00DF4209" w:rsidRDefault="00DF4209" w:rsidP="00DF4209">
      <w:pPr>
        <w:jc w:val="both"/>
        <w:rPr>
          <w:rFonts w:ascii="Calibri" w:hAnsi="Calibri"/>
        </w:rPr>
      </w:pPr>
      <w:r w:rsidRPr="00DF4209">
        <w:rPr>
          <w:rFonts w:ascii="Calibri" w:hAnsi="Calibri"/>
        </w:rPr>
        <w:t xml:space="preserve">16.12. O envelope nº II – Documentos de Habilitação deverá conter em seu interior os documentos devidamente autenticados. </w:t>
      </w:r>
    </w:p>
    <w:p w:rsidR="00DF4209" w:rsidRPr="00DF4209" w:rsidRDefault="00DF4209" w:rsidP="00DF4209">
      <w:pPr>
        <w:jc w:val="both"/>
        <w:rPr>
          <w:rFonts w:ascii="Calibri" w:hAnsi="Calibri"/>
        </w:rPr>
      </w:pPr>
    </w:p>
    <w:p w:rsidR="00DF4209" w:rsidRPr="00DF4209" w:rsidRDefault="00DF4209" w:rsidP="00DF4209">
      <w:pPr>
        <w:jc w:val="both"/>
        <w:rPr>
          <w:rFonts w:ascii="Calibri" w:hAnsi="Calibri"/>
        </w:rPr>
      </w:pPr>
      <w:r w:rsidRPr="00DF4209">
        <w:rPr>
          <w:rFonts w:ascii="Calibri" w:hAnsi="Calibri"/>
        </w:rPr>
        <w:lastRenderedPageBreak/>
        <w:t xml:space="preserve">16.13. Todos os documentos necessários à habilitação deverão estar dentro do prazo de vigência ou validade. </w:t>
      </w:r>
    </w:p>
    <w:p w:rsidR="00DF4209" w:rsidRPr="00DF4209" w:rsidRDefault="00DF4209" w:rsidP="00DF4209">
      <w:pPr>
        <w:jc w:val="both"/>
        <w:rPr>
          <w:rFonts w:ascii="Calibri" w:hAnsi="Calibri"/>
        </w:rPr>
      </w:pPr>
    </w:p>
    <w:p w:rsidR="00DF4209" w:rsidRPr="00DF4209" w:rsidRDefault="00DF4209" w:rsidP="00DF4209">
      <w:pPr>
        <w:jc w:val="both"/>
        <w:rPr>
          <w:rFonts w:ascii="Calibri" w:hAnsi="Calibri"/>
        </w:rPr>
      </w:pPr>
      <w:r w:rsidRPr="00DF4209">
        <w:rPr>
          <w:rFonts w:ascii="Calibri" w:hAnsi="Calibri"/>
        </w:rPr>
        <w:t xml:space="preserve">16.14. Na hipótese de não constar prazo de validade nas certidões apresentadas, o INSTITUTO DE PREVIDÊNCIA DO MUNICÍPIO DE SUZANO aceitará como válidas as expedidas até 90 (noventa) dias imediatamente anteriores à data de apresentação das propostas. </w:t>
      </w:r>
    </w:p>
    <w:p w:rsidR="00FC2352" w:rsidRPr="00BA5293" w:rsidRDefault="00FC2352" w:rsidP="00FC2352">
      <w:pPr>
        <w:jc w:val="both"/>
        <w:rPr>
          <w:rFonts w:ascii="Calibri" w:hAnsi="Calibri"/>
        </w:rPr>
      </w:pPr>
    </w:p>
    <w:p w:rsidR="00FC2352" w:rsidRPr="00BA5293" w:rsidRDefault="00FC2352" w:rsidP="00FC2352">
      <w:pPr>
        <w:rPr>
          <w:rFonts w:ascii="Calibri" w:hAnsi="Calibri"/>
          <w:b/>
        </w:rPr>
      </w:pPr>
      <w:r w:rsidRPr="00BA5293">
        <w:rPr>
          <w:rFonts w:ascii="Calibri" w:hAnsi="Calibri"/>
          <w:b/>
        </w:rPr>
        <w:t>1</w:t>
      </w:r>
      <w:r w:rsidR="000C3E82" w:rsidRPr="00BA5293">
        <w:rPr>
          <w:rFonts w:ascii="Calibri" w:hAnsi="Calibri"/>
          <w:b/>
        </w:rPr>
        <w:t>7</w:t>
      </w:r>
      <w:r w:rsidRPr="00BA5293">
        <w:rPr>
          <w:rFonts w:ascii="Calibri" w:hAnsi="Calibri"/>
          <w:b/>
        </w:rPr>
        <w:t xml:space="preserve">.0. ABERTURA DA PROPOSTA E JULGAMENTO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0C3E82" w:rsidRPr="00BA5293">
        <w:rPr>
          <w:rFonts w:ascii="Calibri" w:hAnsi="Calibri"/>
        </w:rPr>
        <w:t>7</w:t>
      </w:r>
      <w:r w:rsidRPr="00BA5293">
        <w:rPr>
          <w:rFonts w:ascii="Calibri" w:hAnsi="Calibri"/>
        </w:rPr>
        <w:t xml:space="preserve">.1. O Pregoeiro dará início à Sessão Pública, na data e horários previamente designados, emitindo breve explanação acerca do objetivo da realização do certame licitatório, iniciando o credenciamento dos interessados presentes.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0C3E82" w:rsidRPr="00BA5293">
        <w:rPr>
          <w:rFonts w:ascii="Calibri" w:hAnsi="Calibri"/>
        </w:rPr>
        <w:t>7</w:t>
      </w:r>
      <w:r w:rsidRPr="00BA5293">
        <w:rPr>
          <w:rFonts w:ascii="Calibri" w:hAnsi="Calibri"/>
        </w:rPr>
        <w:t xml:space="preserve">.2. Após o credenciamento as licitantes entregarão ao Pregoeiro a declaração de pleno atendimento aos requisitos de habilitação, Anexo III, em separado dos envelopes de proposta comercial e habilitação, e no caso de e ME e EPP, com os envelopes, separadamente, os documentos constantes dos Anexos IV e V.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0C3E82" w:rsidRPr="00BA5293">
        <w:rPr>
          <w:rFonts w:ascii="Calibri" w:hAnsi="Calibri"/>
        </w:rPr>
        <w:t>7</w:t>
      </w:r>
      <w:r w:rsidRPr="00BA5293">
        <w:rPr>
          <w:rFonts w:ascii="Calibri" w:hAnsi="Calibri"/>
        </w:rPr>
        <w:t xml:space="preserve">.3. Iniciada a abertura do primeiro envelope proposta, estará encerrado o credenciamento e, por consequência, a possibilidade de admissão de novos participantes no certame. </w:t>
      </w:r>
    </w:p>
    <w:p w:rsidR="00FC2352" w:rsidRPr="00BA5293" w:rsidRDefault="00FC2352"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t>17</w:t>
      </w:r>
      <w:r w:rsidR="00FC2352" w:rsidRPr="00BA5293">
        <w:rPr>
          <w:rFonts w:ascii="Calibri" w:hAnsi="Calibri"/>
        </w:rPr>
        <w:t xml:space="preserve">.4. A análise das propostas pelo Pregoeiro visará ao atendimento das condições estabelecidas neste Edital e seus anexos, sendo desclassificadas e reprovadas as propostas, respectivamente: </w:t>
      </w:r>
    </w:p>
    <w:p w:rsidR="00FC2352" w:rsidRPr="00BA5293" w:rsidRDefault="00FC2352"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t>17</w:t>
      </w:r>
      <w:r w:rsidR="00FC2352" w:rsidRPr="00BA5293">
        <w:rPr>
          <w:rFonts w:ascii="Calibri" w:hAnsi="Calibri"/>
        </w:rPr>
        <w:t xml:space="preserve">.5. Cujo objeto não atenda as especificações, prazos e condições fixadas no Edital;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0C3E82" w:rsidRPr="00BA5293">
        <w:rPr>
          <w:rFonts w:ascii="Calibri" w:hAnsi="Calibri"/>
        </w:rPr>
        <w:t>7</w:t>
      </w:r>
      <w:r w:rsidRPr="00BA5293">
        <w:rPr>
          <w:rFonts w:ascii="Calibri" w:hAnsi="Calibri"/>
        </w:rPr>
        <w:t xml:space="preserve">.6. Que apresentem preço baseado exclusivamente em proposta das demais licitantes; </w:t>
      </w:r>
    </w:p>
    <w:p w:rsidR="000C3E82" w:rsidRPr="00BA5293" w:rsidRDefault="000C3E8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0C3E82" w:rsidRPr="00BA5293">
        <w:rPr>
          <w:rFonts w:ascii="Calibri" w:hAnsi="Calibri"/>
        </w:rPr>
        <w:t>7</w:t>
      </w:r>
      <w:r w:rsidRPr="00BA5293">
        <w:rPr>
          <w:rFonts w:ascii="Calibri" w:hAnsi="Calibri"/>
        </w:rPr>
        <w:t xml:space="preserve">.7. Na hipótese da proposta ou do lance de menor valor não ser aceito ou, ainda, se o licitante vencedor desatender às exigências habilitadoras o Pregoeiro examinará a proposta ou lance subsequente, verificando a sua aceitabilidade e procedendo à sua habilitação na ordem de classificação, segundo o critério do menor preço e assim sucessivamente até a apuração de uma proposta ou lance que atenda ao edital;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0C3E82" w:rsidRPr="00BA5293">
        <w:rPr>
          <w:rFonts w:ascii="Calibri" w:hAnsi="Calibri"/>
        </w:rPr>
        <w:t>7</w:t>
      </w:r>
      <w:r w:rsidRPr="00BA5293">
        <w:rPr>
          <w:rFonts w:ascii="Calibri" w:hAnsi="Calibri"/>
        </w:rPr>
        <w:t xml:space="preserve">.8. Serão desconsideradas ofertas ou vantagens baseadas nas propostas das demais licitantes.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0C3E82" w:rsidRPr="00BA5293">
        <w:rPr>
          <w:rFonts w:ascii="Calibri" w:hAnsi="Calibri"/>
        </w:rPr>
        <w:t>7</w:t>
      </w:r>
      <w:r w:rsidRPr="00BA5293">
        <w:rPr>
          <w:rFonts w:ascii="Calibri" w:hAnsi="Calibri"/>
        </w:rPr>
        <w:t>.9. As propostas não desclassificadas serão selecionadas para a etapa de lances, observados os seguintes critérios:</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0C3E82" w:rsidRPr="00BA5293">
        <w:rPr>
          <w:rFonts w:ascii="Calibri" w:hAnsi="Calibri"/>
        </w:rPr>
        <w:t>7</w:t>
      </w:r>
      <w:r w:rsidRPr="00BA5293">
        <w:rPr>
          <w:rFonts w:ascii="Calibri" w:hAnsi="Calibri"/>
        </w:rPr>
        <w:t xml:space="preserve">.9.1. Seleção da proposta de menor preço e as demais com preços até 10% (dez por cento) superior àquela;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lastRenderedPageBreak/>
        <w:t>1</w:t>
      </w:r>
      <w:r w:rsidR="000C3E82" w:rsidRPr="00BA5293">
        <w:rPr>
          <w:rFonts w:ascii="Calibri" w:hAnsi="Calibri"/>
        </w:rPr>
        <w:t>7</w:t>
      </w:r>
      <w:r w:rsidRPr="00BA5293">
        <w:rPr>
          <w:rFonts w:ascii="Calibri" w:hAnsi="Calibri"/>
        </w:rPr>
        <w:t>.9.2. Em não havendo pelo menos 03 (três) na</w:t>
      </w:r>
      <w:r w:rsidR="00E003FE">
        <w:rPr>
          <w:rFonts w:ascii="Calibri" w:hAnsi="Calibri"/>
        </w:rPr>
        <w:t xml:space="preserve"> condição definida no subitem 17</w:t>
      </w:r>
      <w:r w:rsidRPr="00BA5293">
        <w:rPr>
          <w:rFonts w:ascii="Calibri" w:hAnsi="Calibri"/>
        </w:rPr>
        <w:t xml:space="preserve">.9.1, serão selecionadas as propostas que apresentarem os menores preços, até no máximo de 03 (três). No caso de empate nos preços, serão admitidas todas as propostas empatadas, independente do número de licitantes. </w:t>
      </w:r>
    </w:p>
    <w:p w:rsidR="00FC2352" w:rsidRPr="00BA5293" w:rsidRDefault="00FC2352" w:rsidP="00FC2352">
      <w:pPr>
        <w:jc w:val="both"/>
        <w:rPr>
          <w:rFonts w:ascii="Calibri" w:hAnsi="Calibri"/>
        </w:rPr>
      </w:pPr>
    </w:p>
    <w:p w:rsidR="00FC2352" w:rsidRPr="00BA5293" w:rsidRDefault="00FC2352" w:rsidP="00FC2352">
      <w:pPr>
        <w:jc w:val="both"/>
        <w:rPr>
          <w:rFonts w:ascii="Calibri" w:hAnsi="Calibri"/>
        </w:rPr>
      </w:pPr>
      <w:r w:rsidRPr="00BA5293">
        <w:rPr>
          <w:rFonts w:ascii="Calibri" w:hAnsi="Calibri"/>
        </w:rPr>
        <w:t>1</w:t>
      </w:r>
      <w:r w:rsidR="000C3E82" w:rsidRPr="00BA5293">
        <w:rPr>
          <w:rFonts w:ascii="Calibri" w:hAnsi="Calibri"/>
        </w:rPr>
        <w:t>7</w:t>
      </w:r>
      <w:r w:rsidRPr="00BA5293">
        <w:rPr>
          <w:rFonts w:ascii="Calibri" w:hAnsi="Calibri"/>
        </w:rPr>
        <w:t xml:space="preserve">.10. O julgamento das propostas obedecerá ao critério estabelecido no item </w:t>
      </w:r>
      <w:r w:rsidR="00E003FE">
        <w:rPr>
          <w:rFonts w:ascii="Calibri" w:hAnsi="Calibri"/>
        </w:rPr>
        <w:t>4</w:t>
      </w:r>
      <w:r w:rsidRPr="00BA5293">
        <w:rPr>
          <w:rFonts w:ascii="Calibri" w:hAnsi="Calibri"/>
        </w:rPr>
        <w:t>.1 do Edital</w:t>
      </w:r>
    </w:p>
    <w:p w:rsidR="00FC2352" w:rsidRPr="00BA5293" w:rsidRDefault="00FC2352" w:rsidP="00FC2352">
      <w:pPr>
        <w:rPr>
          <w:rFonts w:ascii="Calibri" w:hAnsi="Calibri"/>
          <w:b/>
        </w:rPr>
      </w:pPr>
    </w:p>
    <w:p w:rsidR="00FC2352" w:rsidRPr="00BA5293" w:rsidRDefault="000C3E82" w:rsidP="00FC2352">
      <w:pPr>
        <w:rPr>
          <w:rFonts w:ascii="Calibri" w:hAnsi="Calibri"/>
          <w:b/>
        </w:rPr>
      </w:pPr>
      <w:r w:rsidRPr="00BA5293">
        <w:rPr>
          <w:rFonts w:ascii="Calibri" w:hAnsi="Calibri"/>
          <w:b/>
        </w:rPr>
        <w:t>18</w:t>
      </w:r>
      <w:r w:rsidR="00FC2352" w:rsidRPr="00BA5293">
        <w:rPr>
          <w:rFonts w:ascii="Calibri" w:hAnsi="Calibri"/>
          <w:b/>
        </w:rPr>
        <w:t xml:space="preserve">.0. FORMULAÇÃO DE LANCES </w:t>
      </w:r>
    </w:p>
    <w:p w:rsidR="00FC2352" w:rsidRPr="00BA5293" w:rsidRDefault="00FC2352"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t>18</w:t>
      </w:r>
      <w:r w:rsidR="00FC2352" w:rsidRPr="00BA5293">
        <w:rPr>
          <w:rFonts w:ascii="Calibri" w:hAnsi="Calibri"/>
        </w:rPr>
        <w:t>.1. O Pregoeiro convidará individualmente e de forma ordenada as licitantes selecionadas a formular lances, a partir do autor da proposta de maior preço e os demais em ordem decrescente de valor, decidindo-se por meio de sorteio no caso de empate de preços, aplicando-se o fato</w:t>
      </w:r>
      <w:r w:rsidR="00E003FE">
        <w:rPr>
          <w:rFonts w:ascii="Calibri" w:hAnsi="Calibri"/>
        </w:rPr>
        <w:t>r de redução constante do item 4</w:t>
      </w:r>
      <w:r w:rsidR="00FC2352" w:rsidRPr="00BA5293">
        <w:rPr>
          <w:rFonts w:ascii="Calibri" w:hAnsi="Calibri"/>
        </w:rPr>
        <w:t xml:space="preserve">.2 do Edital. </w:t>
      </w:r>
    </w:p>
    <w:p w:rsidR="00FC2352" w:rsidRPr="00BA5293" w:rsidRDefault="00FC2352"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t>18</w:t>
      </w:r>
      <w:r w:rsidR="00FC2352" w:rsidRPr="00BA5293">
        <w:rPr>
          <w:rFonts w:ascii="Calibri" w:hAnsi="Calibri"/>
        </w:rPr>
        <w:t xml:space="preserve">.2. Não serão aceitos dois ou mais lances de mesmo valor, prevalecendo aquele que foi recebido e registrado em primeiro lugar. </w:t>
      </w:r>
    </w:p>
    <w:p w:rsidR="00FC2352" w:rsidRPr="00BA5293" w:rsidRDefault="00FC2352"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t>18</w:t>
      </w:r>
      <w:r w:rsidR="00FC2352" w:rsidRPr="00BA5293">
        <w:rPr>
          <w:rFonts w:ascii="Calibri" w:hAnsi="Calibri"/>
        </w:rPr>
        <w:t xml:space="preserve">.3. A etapa de lances será encerrada quando todos os participantes dessa etapa declinarem da formulação de lances. </w:t>
      </w:r>
    </w:p>
    <w:p w:rsidR="00FC2352" w:rsidRPr="00BA5293" w:rsidRDefault="00FC2352"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t>18</w:t>
      </w:r>
      <w:r w:rsidR="00FC2352" w:rsidRPr="00BA5293">
        <w:rPr>
          <w:rFonts w:ascii="Calibri" w:hAnsi="Calibri"/>
        </w:rPr>
        <w:t xml:space="preserve">.4. Neste momento deverá o Pregoeiro verificar se há licitante na condição de pequena empresa, e em caso positivo, indagar se o mesmo tem a intenção de exercer as prerrogativas, trazidas pelas Lei Federal nº 123/2006. </w:t>
      </w:r>
    </w:p>
    <w:p w:rsidR="00FC2352" w:rsidRPr="00BA5293" w:rsidRDefault="00FC2352"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t>18</w:t>
      </w:r>
      <w:r w:rsidR="00FC2352" w:rsidRPr="00BA5293">
        <w:rPr>
          <w:rFonts w:ascii="Calibri" w:hAnsi="Calibri"/>
        </w:rPr>
        <w:t xml:space="preserve">.5. Nas licitações do tipo menor preço, será assegurado, como critério de desempate, a preferência de contratação para as microempresas e empresas de pequeno porte, nos termos do artigo 44 da Lei 123/2006.  </w:t>
      </w:r>
    </w:p>
    <w:p w:rsidR="00FC2352" w:rsidRPr="00BA5293" w:rsidRDefault="00FC2352"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t>18</w:t>
      </w:r>
      <w:r w:rsidR="00FC2352" w:rsidRPr="00BA5293">
        <w:rPr>
          <w:rFonts w:ascii="Calibri" w:hAnsi="Calibri"/>
        </w:rPr>
        <w:t xml:space="preserve">.6. Entende-se por empate, as situações em que as propostas apresentadas pelas microempresas e empresas de pequeno porte sejam iguais ou até 5% (cinco por cento) superiores à proposta mais bem classificada ou de menor preço. </w:t>
      </w:r>
    </w:p>
    <w:p w:rsidR="00FC2352" w:rsidRPr="00BA5293" w:rsidRDefault="00FC2352" w:rsidP="00FC2352">
      <w:pPr>
        <w:jc w:val="both"/>
        <w:rPr>
          <w:rFonts w:ascii="Calibri" w:hAnsi="Calibri"/>
        </w:rPr>
      </w:pPr>
    </w:p>
    <w:p w:rsidR="00FC2352" w:rsidRDefault="000C3E82" w:rsidP="00FC2352">
      <w:pPr>
        <w:jc w:val="both"/>
        <w:rPr>
          <w:rFonts w:ascii="Calibri" w:hAnsi="Calibri"/>
        </w:rPr>
      </w:pPr>
      <w:r w:rsidRPr="00BA5293">
        <w:rPr>
          <w:rFonts w:ascii="Calibri" w:hAnsi="Calibri"/>
        </w:rPr>
        <w:t>18</w:t>
      </w:r>
      <w:r w:rsidR="00FC2352" w:rsidRPr="00BA5293">
        <w:rPr>
          <w:rFonts w:ascii="Calibri" w:hAnsi="Calibri"/>
        </w:rPr>
        <w:t xml:space="preserve">.7. Na hipótese de empate, nos termos das Lei Federal nº. 123/06, proceder-se-á da seguinte forma: </w:t>
      </w:r>
    </w:p>
    <w:p w:rsidR="00C13F80" w:rsidRPr="00BA5293" w:rsidRDefault="00C13F80"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t>18</w:t>
      </w:r>
      <w:r w:rsidR="00FC2352" w:rsidRPr="00BA5293">
        <w:rPr>
          <w:rFonts w:ascii="Calibri" w:hAnsi="Calibri"/>
        </w:rPr>
        <w:t>.8. A microempresa e a empresa de pequeno porte mais bem classificada poderão apresentar proposta de preço inferior àquela considerada vencedora do certame, situação em que será adjudicado o contrato em seu favor.</w:t>
      </w:r>
    </w:p>
    <w:p w:rsidR="00FC2352" w:rsidRPr="00BA5293" w:rsidRDefault="00FC2352"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t>18</w:t>
      </w:r>
      <w:r w:rsidR="00FC2352" w:rsidRPr="00BA5293">
        <w:rPr>
          <w:rFonts w:ascii="Calibri" w:hAnsi="Calibri"/>
        </w:rPr>
        <w:t xml:space="preserve">.9. A microempresa e a empresa de pequeno porte mais bem classificada será convocada para apresentar a nova proposta verbal, no prazo máximo de 05 (cinco) minutos, por item em situação de empate, se caso for, sob pena de preclusão. </w:t>
      </w:r>
    </w:p>
    <w:p w:rsidR="00FC2352" w:rsidRPr="00BA5293" w:rsidRDefault="00FC2352"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lastRenderedPageBreak/>
        <w:t>1</w:t>
      </w:r>
      <w:r w:rsidR="00AA3870">
        <w:rPr>
          <w:rFonts w:ascii="Calibri" w:hAnsi="Calibri"/>
        </w:rPr>
        <w:t>8</w:t>
      </w:r>
      <w:r w:rsidR="00FC2352" w:rsidRPr="00BA5293">
        <w:rPr>
          <w:rFonts w:ascii="Calibri" w:hAnsi="Calibri"/>
        </w:rPr>
        <w:t>.10. Não ocorrendo à</w:t>
      </w:r>
      <w:r w:rsidR="00C13F80">
        <w:rPr>
          <w:rFonts w:ascii="Calibri" w:hAnsi="Calibri"/>
        </w:rPr>
        <w:t xml:space="preserve"> contratação na forma do item 18</w:t>
      </w:r>
      <w:r w:rsidR="00FC2352" w:rsidRPr="00BA5293">
        <w:rPr>
          <w:rFonts w:ascii="Calibri" w:hAnsi="Calibri"/>
        </w:rPr>
        <w:t xml:space="preserve">.9, serão convocadas as remanescentes que por ventura se enquadrarem em situação de empate, na ordem classificatória, para exercerem os mesmos direitos. </w:t>
      </w:r>
    </w:p>
    <w:p w:rsidR="00FC2352" w:rsidRPr="00BA5293" w:rsidRDefault="00FC2352" w:rsidP="00FC2352">
      <w:pPr>
        <w:jc w:val="both"/>
        <w:rPr>
          <w:rFonts w:ascii="Calibri" w:hAnsi="Calibri"/>
        </w:rPr>
      </w:pPr>
    </w:p>
    <w:p w:rsidR="00FC2352" w:rsidRPr="00BA5293" w:rsidRDefault="00AA3870" w:rsidP="00FC2352">
      <w:pPr>
        <w:jc w:val="both"/>
        <w:rPr>
          <w:rFonts w:ascii="Calibri" w:hAnsi="Calibri"/>
        </w:rPr>
      </w:pPr>
      <w:r>
        <w:rPr>
          <w:rFonts w:ascii="Calibri" w:hAnsi="Calibri"/>
        </w:rPr>
        <w:t>18</w:t>
      </w:r>
      <w:r w:rsidR="00FC2352" w:rsidRPr="00BA5293">
        <w:rPr>
          <w:rFonts w:ascii="Calibri" w:hAnsi="Calibri"/>
        </w:rPr>
        <w:t xml:space="preserve">.11. No caso de equivalência dos valores apresentados pelas microempresas e empresas de pequeno porte que se encontrem em situação de empate, será realizado sorteio entre elas para que se identifique aquela que poderá primeiro apresentar a melhor oferta. </w:t>
      </w:r>
    </w:p>
    <w:p w:rsidR="00FC2352" w:rsidRPr="00BA5293" w:rsidRDefault="00FC2352"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t>1</w:t>
      </w:r>
      <w:r w:rsidR="00AA3870">
        <w:rPr>
          <w:rFonts w:ascii="Calibri" w:hAnsi="Calibri"/>
        </w:rPr>
        <w:t>8</w:t>
      </w:r>
      <w:r w:rsidR="00FC2352" w:rsidRPr="00BA5293">
        <w:rPr>
          <w:rFonts w:ascii="Calibri" w:hAnsi="Calibri"/>
        </w:rPr>
        <w:t xml:space="preserve">.12. Encerrada a etapa de lances, serão classificadas todas as propostas apresentadas na ordem crescente de valores. </w:t>
      </w:r>
    </w:p>
    <w:p w:rsidR="00FC2352" w:rsidRPr="00BA5293" w:rsidRDefault="00FC2352"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t>1</w:t>
      </w:r>
      <w:r w:rsidR="00AA3870">
        <w:rPr>
          <w:rFonts w:ascii="Calibri" w:hAnsi="Calibri"/>
        </w:rPr>
        <w:t>8</w:t>
      </w:r>
      <w:r w:rsidR="00FC2352" w:rsidRPr="00BA5293">
        <w:rPr>
          <w:rFonts w:ascii="Calibri" w:hAnsi="Calibri"/>
        </w:rPr>
        <w:t xml:space="preserve">.13. Poderá o Pregoeiro negociar com o autor da oferta de menor valor com vistas à redução do preço. Após a negociação, se houver, o Pregoeiro examinará a aceitabilidade do menor preço, decidindo motivadamente a respeito. </w:t>
      </w:r>
    </w:p>
    <w:p w:rsidR="00FC2352" w:rsidRPr="00BA5293" w:rsidRDefault="00FC2352" w:rsidP="00FC2352">
      <w:pPr>
        <w:jc w:val="both"/>
        <w:rPr>
          <w:rFonts w:ascii="Calibri" w:hAnsi="Calibri"/>
        </w:rPr>
      </w:pPr>
    </w:p>
    <w:p w:rsidR="00FC2352" w:rsidRPr="00BA5293" w:rsidRDefault="00AA3870" w:rsidP="00FC2352">
      <w:pPr>
        <w:jc w:val="both"/>
        <w:rPr>
          <w:rFonts w:ascii="Calibri" w:hAnsi="Calibri"/>
        </w:rPr>
      </w:pPr>
      <w:r>
        <w:rPr>
          <w:rFonts w:ascii="Calibri" w:hAnsi="Calibri"/>
        </w:rPr>
        <w:t>18</w:t>
      </w:r>
      <w:r w:rsidR="00FC2352" w:rsidRPr="00BA5293">
        <w:rPr>
          <w:rFonts w:ascii="Calibri" w:hAnsi="Calibri"/>
        </w:rPr>
        <w:t xml:space="preserve">.14. A aceitabilidade será aferida a partir dos preços de mercado vigentes na data da apresentação das propostas. </w:t>
      </w:r>
    </w:p>
    <w:p w:rsidR="00FC2352" w:rsidRPr="00BA5293" w:rsidRDefault="00FC2352" w:rsidP="00FC2352">
      <w:pPr>
        <w:jc w:val="both"/>
        <w:rPr>
          <w:rFonts w:ascii="Calibri" w:hAnsi="Calibri"/>
        </w:rPr>
      </w:pPr>
    </w:p>
    <w:p w:rsidR="00FC2352" w:rsidRPr="00BA5293" w:rsidRDefault="000C3E82" w:rsidP="00FC2352">
      <w:pPr>
        <w:jc w:val="both"/>
        <w:rPr>
          <w:rFonts w:ascii="Calibri" w:hAnsi="Calibri"/>
        </w:rPr>
      </w:pPr>
      <w:r w:rsidRPr="00BA5293">
        <w:rPr>
          <w:rFonts w:ascii="Calibri" w:hAnsi="Calibri"/>
        </w:rPr>
        <w:t>1</w:t>
      </w:r>
      <w:r w:rsidR="00AA3870">
        <w:rPr>
          <w:rFonts w:ascii="Calibri" w:hAnsi="Calibri"/>
        </w:rPr>
        <w:t>8</w:t>
      </w:r>
      <w:r w:rsidR="00FC2352" w:rsidRPr="00BA5293">
        <w:rPr>
          <w:rFonts w:ascii="Calibri" w:hAnsi="Calibri"/>
        </w:rPr>
        <w:t xml:space="preserve">.15. Considerada aceitável a oferta de menor preço, será determinado pelo Pregoeiro à abertura do envelope de nº 2, contendo os documentos de habilitação de seu autor. </w:t>
      </w:r>
    </w:p>
    <w:p w:rsidR="00246EE8" w:rsidRPr="00BA5293" w:rsidRDefault="00246EE8" w:rsidP="00FC2352">
      <w:pPr>
        <w:rPr>
          <w:rFonts w:ascii="Calibri" w:hAnsi="Calibri"/>
          <w:b/>
        </w:rPr>
      </w:pPr>
    </w:p>
    <w:p w:rsidR="001E50F4" w:rsidRPr="00AA3870" w:rsidRDefault="001E50F4" w:rsidP="00AA3870">
      <w:pPr>
        <w:rPr>
          <w:rFonts w:ascii="Calibri" w:hAnsi="Calibri"/>
          <w:sz w:val="26"/>
          <w:szCs w:val="26"/>
        </w:rPr>
      </w:pPr>
    </w:p>
    <w:p w:rsidR="00AA3870" w:rsidRPr="00081B6E" w:rsidRDefault="00AA3870" w:rsidP="00C13F80">
      <w:pPr>
        <w:jc w:val="both"/>
        <w:rPr>
          <w:rFonts w:ascii="Calibri" w:hAnsi="Calibri"/>
        </w:rPr>
      </w:pPr>
      <w:r w:rsidRPr="00081B6E">
        <w:rPr>
          <w:rFonts w:ascii="Calibri" w:hAnsi="Calibri"/>
          <w:b/>
        </w:rPr>
        <w:t xml:space="preserve">19.0. HABILITAÇÃO </w:t>
      </w:r>
    </w:p>
    <w:p w:rsidR="00AA3870" w:rsidRPr="00081B6E" w:rsidRDefault="00AA3870" w:rsidP="00C13F80">
      <w:pPr>
        <w:jc w:val="both"/>
        <w:rPr>
          <w:rFonts w:ascii="Calibri" w:hAnsi="Calibri"/>
        </w:rPr>
      </w:pPr>
    </w:p>
    <w:p w:rsidR="00AA3870" w:rsidRPr="00081B6E" w:rsidRDefault="00C13F80" w:rsidP="00C13F80">
      <w:pPr>
        <w:jc w:val="both"/>
        <w:rPr>
          <w:rFonts w:ascii="Calibri" w:hAnsi="Calibri"/>
        </w:rPr>
      </w:pPr>
      <w:r w:rsidRPr="00081B6E">
        <w:rPr>
          <w:rFonts w:ascii="Calibri" w:hAnsi="Calibri"/>
        </w:rPr>
        <w:t>19.1</w:t>
      </w:r>
      <w:r w:rsidR="00AA3870" w:rsidRPr="00081B6E">
        <w:rPr>
          <w:rFonts w:ascii="Calibri" w:hAnsi="Calibri"/>
        </w:rPr>
        <w:t xml:space="preserve">. Caso a proponente classificada com o menor preço desatender as exigências para a habilitação, o Pregoeiro examinará a melhor oferta subsequente e negociará com seu autor, decidindo sobre sua aceitabilidade e, em caso positivo, verificando as condições de habilitação e assim sucessivamente, até a apuração de uma a oferta aceitável cujo autor atenda aos requisitos de habilitação, caso em que será declarado vencedor. </w:t>
      </w:r>
    </w:p>
    <w:p w:rsidR="00AA3870" w:rsidRPr="00081B6E" w:rsidRDefault="00AA3870" w:rsidP="00C13F80">
      <w:pPr>
        <w:jc w:val="both"/>
        <w:rPr>
          <w:rFonts w:ascii="Calibri" w:hAnsi="Calibri"/>
        </w:rPr>
      </w:pPr>
    </w:p>
    <w:p w:rsidR="00AA3870" w:rsidRPr="00081B6E" w:rsidRDefault="00C13F80" w:rsidP="00C13F80">
      <w:pPr>
        <w:jc w:val="both"/>
        <w:rPr>
          <w:rFonts w:ascii="Calibri" w:hAnsi="Calibri"/>
        </w:rPr>
      </w:pPr>
      <w:r w:rsidRPr="00081B6E">
        <w:rPr>
          <w:rFonts w:ascii="Calibri" w:hAnsi="Calibri"/>
        </w:rPr>
        <w:t>19.2</w:t>
      </w:r>
      <w:r w:rsidR="00AA3870" w:rsidRPr="00081B6E">
        <w:rPr>
          <w:rFonts w:ascii="Calibri" w:hAnsi="Calibri"/>
        </w:rPr>
        <w:t xml:space="preserve">. A licitante devidamente enquadrada como microempresa e empresa de pequeno porte em conformidade com a Lei Federal nº 123/06, deverá apresentar os documentos relativos à regularidade fiscal, ainda que existam pendências. </w:t>
      </w:r>
    </w:p>
    <w:p w:rsidR="00AA3870" w:rsidRPr="00081B6E" w:rsidRDefault="00AA3870" w:rsidP="00C13F80">
      <w:pPr>
        <w:jc w:val="both"/>
        <w:rPr>
          <w:rFonts w:ascii="Calibri" w:hAnsi="Calibri"/>
        </w:rPr>
      </w:pPr>
    </w:p>
    <w:p w:rsidR="00AA3870" w:rsidRPr="00081B6E" w:rsidRDefault="00C13F80" w:rsidP="00C13F80">
      <w:pPr>
        <w:jc w:val="both"/>
        <w:rPr>
          <w:rFonts w:ascii="Calibri" w:hAnsi="Calibri"/>
        </w:rPr>
      </w:pPr>
      <w:r w:rsidRPr="00081B6E">
        <w:rPr>
          <w:rFonts w:ascii="Calibri" w:hAnsi="Calibri"/>
        </w:rPr>
        <w:t>19.3</w:t>
      </w:r>
      <w:r w:rsidR="00AA3870" w:rsidRPr="00081B6E">
        <w:rPr>
          <w:rFonts w:ascii="Calibri" w:hAnsi="Calibri"/>
        </w:rPr>
        <w:t xml:space="preserve">. Havendo restrição na comprovação da regularidade fiscal da microempresa e da empresa de pequeno porte, nos termos do artigo 43 § 1º da Lei Federal nº 123/06, será concedido o prazo de 05 (cinco) dias úteis, cujo termo inicial corresponderá ao momento em que o licitante foi declarado vencedor, para apresentação da devida comprovação da regularidade fiscal, com a nova redação que lhe foi dada pela Lei Complementar nº 147/2014. </w:t>
      </w:r>
    </w:p>
    <w:p w:rsidR="00AA3870" w:rsidRPr="00081B6E" w:rsidRDefault="00AA3870" w:rsidP="00C13F80">
      <w:pPr>
        <w:jc w:val="both"/>
        <w:rPr>
          <w:rFonts w:ascii="Calibri" w:hAnsi="Calibri"/>
        </w:rPr>
      </w:pPr>
    </w:p>
    <w:p w:rsidR="00AA3870" w:rsidRPr="00081B6E" w:rsidRDefault="00C13F80" w:rsidP="00C13F80">
      <w:pPr>
        <w:jc w:val="both"/>
        <w:rPr>
          <w:rFonts w:ascii="Calibri" w:hAnsi="Calibri"/>
        </w:rPr>
      </w:pPr>
      <w:r w:rsidRPr="00081B6E">
        <w:rPr>
          <w:rFonts w:ascii="Calibri" w:hAnsi="Calibri"/>
        </w:rPr>
        <w:t>19.4</w:t>
      </w:r>
      <w:r w:rsidR="00AA3870" w:rsidRPr="00081B6E">
        <w:rPr>
          <w:rFonts w:ascii="Calibri" w:hAnsi="Calibri"/>
        </w:rPr>
        <w:t>. A não regularização da documentação</w:t>
      </w:r>
      <w:r w:rsidRPr="00081B6E">
        <w:rPr>
          <w:rFonts w:ascii="Calibri" w:hAnsi="Calibri"/>
        </w:rPr>
        <w:t xml:space="preserve"> pelo prazo concedido no item 19.3</w:t>
      </w:r>
      <w:r w:rsidR="00AA3870" w:rsidRPr="00081B6E">
        <w:rPr>
          <w:rFonts w:ascii="Calibri" w:hAnsi="Calibri"/>
        </w:rPr>
        <w:t xml:space="preserve">, implicará decadência do direito à contratação, sem prejuízo de aplicação das sanções previstas na Lei Federal nº 8666/93. </w:t>
      </w:r>
    </w:p>
    <w:p w:rsidR="00AA3870" w:rsidRPr="00081B6E" w:rsidRDefault="00AA3870" w:rsidP="00C13F80">
      <w:pPr>
        <w:jc w:val="both"/>
        <w:rPr>
          <w:rFonts w:ascii="Calibri" w:hAnsi="Calibri"/>
        </w:rPr>
      </w:pPr>
    </w:p>
    <w:p w:rsidR="00AA3870" w:rsidRPr="00081B6E" w:rsidRDefault="00320E8E" w:rsidP="00C13F80">
      <w:pPr>
        <w:jc w:val="both"/>
        <w:rPr>
          <w:rFonts w:ascii="Calibri" w:hAnsi="Calibri"/>
        </w:rPr>
      </w:pPr>
      <w:r w:rsidRPr="00DB4D66">
        <w:rPr>
          <w:rFonts w:ascii="Calibri" w:hAnsi="Calibri"/>
        </w:rPr>
        <w:t>19.5</w:t>
      </w:r>
      <w:r w:rsidR="009221E7" w:rsidRPr="00DB4D66">
        <w:rPr>
          <w:rFonts w:ascii="Calibri" w:hAnsi="Calibri"/>
        </w:rPr>
        <w:t>.</w:t>
      </w:r>
      <w:r w:rsidR="00AA3870" w:rsidRPr="00081B6E">
        <w:rPr>
          <w:rFonts w:ascii="Calibri" w:hAnsi="Calibri"/>
        </w:rPr>
        <w:t>Encerrada a sessão pública do pregão, observada a comprovação da regularidade fiscal para as microempresas e empresas de pequeno porte, previstas nos itens do edital, a licitante declarada vencedora, independentemente de sua condição de microempresa e empresa de pequeno porte, deverá entregar no prazo de até 02 (dois) dias após a reunião do pregão, nova proposta de preço, devidamente formalizada e readequada ao lance verbal vencedor, sob pena de decair seu direito à contratação.</w:t>
      </w:r>
    </w:p>
    <w:p w:rsidR="00AA3870" w:rsidRDefault="00AA3870" w:rsidP="00C13F80">
      <w:pPr>
        <w:jc w:val="both"/>
        <w:rPr>
          <w:rFonts w:ascii="Calibri" w:hAnsi="Calibri"/>
          <w:b/>
        </w:rPr>
      </w:pPr>
    </w:p>
    <w:p w:rsidR="00D10ACE" w:rsidRPr="00081B6E" w:rsidRDefault="00D10ACE" w:rsidP="00C13F80">
      <w:pPr>
        <w:jc w:val="both"/>
        <w:rPr>
          <w:rFonts w:ascii="Calibri" w:hAnsi="Calibri"/>
          <w:b/>
        </w:rPr>
      </w:pPr>
    </w:p>
    <w:p w:rsidR="00AA3870" w:rsidRPr="00081B6E" w:rsidRDefault="00AA3870" w:rsidP="00C13F80">
      <w:pPr>
        <w:jc w:val="both"/>
        <w:rPr>
          <w:rFonts w:ascii="Calibri" w:hAnsi="Calibri"/>
          <w:b/>
        </w:rPr>
      </w:pPr>
      <w:r w:rsidRPr="00081B6E">
        <w:rPr>
          <w:rFonts w:ascii="Calibri" w:hAnsi="Calibri"/>
          <w:b/>
        </w:rPr>
        <w:t xml:space="preserve">20.0. DOS PRAZOS DE IMPUGNAÇÃO AO ATO CONVOCATÓRIO E ESCLARECIMENTOS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20.1. As impugnações ao edital serão recebidas até dois (02) dias úteis antes da data fixada para o recebimento das propostas, e deverá ser dirigida ao pregoeiro</w:t>
      </w:r>
      <w:r w:rsidR="00406EE7">
        <w:rPr>
          <w:rFonts w:ascii="Calibri" w:hAnsi="Calibri"/>
        </w:rPr>
        <w:t xml:space="preserve"> nos termos constantes no item 3</w:t>
      </w:r>
      <w:r w:rsidRPr="00081B6E">
        <w:rPr>
          <w:rFonts w:ascii="Calibri" w:hAnsi="Calibri"/>
        </w:rPr>
        <w:t xml:space="preserve">.1 deste instrumento.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20.2. Quaisquer elementos, informações e esclarecimentos, relativos a esta licitação serão prestados pelo Pregoeiro e funcionários do INSTITUTO DE PREVIDÊNCIA DO MUNICÍPIO DE SUZANO, através de requerimento por escrito diretamente protocolizada em sua sede ou através do email ipms.beneficios@suzano.sp.gov.br, no prazo de até dois dias úteis anteriores, à data da abertura da Sessão Pública.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20.3. Deferida a impugnação contra o ato convocatório e preenchidos os requisitos legais, será designada nova data para realização do certame. </w:t>
      </w:r>
    </w:p>
    <w:p w:rsidR="00AA3870" w:rsidRPr="00081B6E" w:rsidRDefault="00AA3870" w:rsidP="00C13F80">
      <w:pPr>
        <w:jc w:val="both"/>
        <w:rPr>
          <w:rFonts w:ascii="Calibri" w:hAnsi="Calibri"/>
          <w:b/>
        </w:rPr>
      </w:pPr>
    </w:p>
    <w:p w:rsidR="00C13F80" w:rsidRPr="00081B6E" w:rsidRDefault="00C13F80" w:rsidP="00C13F80">
      <w:pPr>
        <w:jc w:val="both"/>
        <w:rPr>
          <w:rFonts w:ascii="Calibri" w:hAnsi="Calibri"/>
          <w:b/>
        </w:rPr>
      </w:pPr>
    </w:p>
    <w:p w:rsidR="00AA3870" w:rsidRPr="00081B6E" w:rsidRDefault="00AA3870" w:rsidP="00C13F80">
      <w:pPr>
        <w:jc w:val="both"/>
        <w:rPr>
          <w:rFonts w:ascii="Calibri" w:hAnsi="Calibri"/>
          <w:b/>
        </w:rPr>
      </w:pPr>
      <w:r w:rsidRPr="00081B6E">
        <w:rPr>
          <w:rFonts w:ascii="Calibri" w:hAnsi="Calibri"/>
          <w:b/>
        </w:rPr>
        <w:t>21.0. RECURSOS ADMINISTRATIVOS</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21.1. Caberá recurso nos casos previstos, devendo o licitante manifestar, após o término da sessão, motivadamente sua intenção de interpor recurso, registrando em ata a síntese de suas razões, devendo juntar memoriais no prazo de três (03) dias úteis, ficando os demais licitantes convocados a apresentar contrarrazões em igual número de dias (03), que contarão a partir do término do prazo do recorrente, sendo-lhes assegurada vista imediata dos autos.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21.2. A intenção motivada de recorrer é aquela que identifica, objetivamente, os fatos e o direito que o licitante pretende que sejam revistos pelo pregoeiro.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21.3. A falta de manifestação imediata e motivada do licitante importará a decadência do direito de recurso e adjudicação do objeto pelo Pregoeiro ao vencedor.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21.4. O recurso contra decisão do Pregoeiro terá efeito suspensivo.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21.5. O acolhimento do recurso importará a invalidação apenas dos atos insuscetíveis de aproveitamento.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21.6. Não serão conhecidos os recursos interpostos após os respectivos prazos legais, bem como os encaminhados por fax, correio, e-mail ou em desacord</w:t>
      </w:r>
      <w:r w:rsidR="00E003FE">
        <w:rPr>
          <w:rFonts w:ascii="Calibri" w:hAnsi="Calibri"/>
        </w:rPr>
        <w:t>o com o estabelecido no item 3.</w:t>
      </w:r>
      <w:r w:rsidR="004033CF">
        <w:rPr>
          <w:rFonts w:ascii="Calibri" w:hAnsi="Calibri"/>
        </w:rPr>
        <w:t>1</w:t>
      </w:r>
      <w:r w:rsidR="00E003FE">
        <w:rPr>
          <w:rFonts w:ascii="Calibri" w:hAnsi="Calibri"/>
        </w:rPr>
        <w:t>.</w:t>
      </w:r>
      <w:r w:rsidRPr="00081B6E">
        <w:rPr>
          <w:rFonts w:ascii="Calibri" w:hAnsi="Calibri"/>
        </w:rPr>
        <w:t xml:space="preserve">. </w:t>
      </w:r>
    </w:p>
    <w:p w:rsidR="00C13F80" w:rsidRDefault="00C13F80" w:rsidP="00C13F80">
      <w:pPr>
        <w:jc w:val="both"/>
        <w:rPr>
          <w:rFonts w:ascii="Calibri" w:hAnsi="Calibri"/>
          <w:b/>
        </w:rPr>
      </w:pPr>
    </w:p>
    <w:p w:rsidR="00252FE2" w:rsidRPr="00081B6E" w:rsidRDefault="00252FE2" w:rsidP="00C13F80">
      <w:pPr>
        <w:jc w:val="both"/>
        <w:rPr>
          <w:rFonts w:ascii="Calibri" w:hAnsi="Calibri"/>
          <w:b/>
        </w:rPr>
      </w:pPr>
    </w:p>
    <w:p w:rsidR="00AA3870" w:rsidRPr="00081B6E" w:rsidRDefault="00AA3870" w:rsidP="00C13F80">
      <w:pPr>
        <w:jc w:val="both"/>
        <w:rPr>
          <w:rFonts w:ascii="Calibri" w:hAnsi="Calibri"/>
          <w:b/>
        </w:rPr>
      </w:pPr>
      <w:r w:rsidRPr="00081B6E">
        <w:rPr>
          <w:rFonts w:ascii="Calibri" w:hAnsi="Calibri"/>
          <w:b/>
        </w:rPr>
        <w:t xml:space="preserve">22.0. ADJUDICAÇÃO E HOMOLOGAÇÃO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22.1. A adjudicação do objeto do presente certame será viabilizada pelo pregoeiro sempre que não houver recurso.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22.2. A homologação da licitação é de responsabilidade da autoridade competente e só poderá ser realizada depois da adjudicação pelo pregoeiro do objeto ao proponente vencedor, ou, quando houver recurso, pela própria autoridade competente.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22.3. Após a homologação os envelopes Documentação das licitantes desclassificadas ou que restaram vencidas na fase de lances, que não forem retirados no prazo máximo de 30 (trinta) dias, serão destruídos.</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22.4. Na presente aquisição o Pedido de Compras substituirá o contrato. </w:t>
      </w:r>
    </w:p>
    <w:p w:rsidR="00AA3870" w:rsidRPr="00081B6E" w:rsidRDefault="00AA3870" w:rsidP="00C13F80">
      <w:pPr>
        <w:jc w:val="both"/>
        <w:rPr>
          <w:rFonts w:ascii="Calibri" w:hAnsi="Calibri"/>
        </w:rPr>
      </w:pPr>
    </w:p>
    <w:p w:rsidR="00C13F80" w:rsidRPr="00081B6E" w:rsidRDefault="00C13F80" w:rsidP="00C13F80">
      <w:pPr>
        <w:jc w:val="both"/>
        <w:rPr>
          <w:rFonts w:ascii="Calibri" w:hAnsi="Calibri"/>
        </w:rPr>
      </w:pPr>
    </w:p>
    <w:p w:rsidR="00AA3870" w:rsidRPr="00081B6E" w:rsidRDefault="00AA3870" w:rsidP="00C13F80">
      <w:pPr>
        <w:jc w:val="both"/>
        <w:rPr>
          <w:rFonts w:ascii="Calibri" w:hAnsi="Calibri"/>
          <w:b/>
        </w:rPr>
      </w:pPr>
      <w:r w:rsidRPr="00081B6E">
        <w:rPr>
          <w:rFonts w:ascii="Calibri" w:hAnsi="Calibri"/>
          <w:b/>
        </w:rPr>
        <w:t>23. DAS CONDIÇÕES DE ENTREGA E PAGAMENTO</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23.1. A ADJUDICATÁRIA deverá entregar os produtos licitados em até 10 (dez) dias do recebimento da nota de empenho.</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23.2 A ADJUDICATÁRIA apresentará a respectiva Nota Fiscal ou documento equivalente, devidamente conferida e aprovada pelo setor competente do Instituto de Previdência do Município de Suzano, sendo a data da atestação aquela em que efetivamente ocorreu a entrega do material, a qual servirá como data-base para contagem do prazo de pagamento, sendo que este será efetivado via remessa eletrônica, por meio do INSTITUTO DE PREVIDÊNCIA DO MUNICÍPIO DE SUZANO, até o vigésimo (20º) dia após a dezena da entrega, contados da data da aprovação da documentação.</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23.2.1.</w:t>
      </w:r>
      <w:r w:rsidRPr="00081B6E">
        <w:rPr>
          <w:rFonts w:ascii="Calibri" w:hAnsi="Calibri"/>
        </w:rPr>
        <w:tab/>
        <w:t>Para os casos em que a data de emissão do documento fiscal ou equivalente for posterior à da entrega, na descrição/corpo da nota ou da atestação deverá haver menção quanto à data em que ocorreu a efetiva entrega.</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23.2.2.</w:t>
      </w:r>
      <w:r w:rsidRPr="00081B6E">
        <w:rPr>
          <w:rFonts w:ascii="Calibri" w:hAnsi="Calibri"/>
        </w:rPr>
        <w:tab/>
        <w:t xml:space="preserve">No caso de atraso no pagamento, além do prazo estipulado no item 10.1, acima, fica estipulada a correção monetária pelo índice do INPC (IBGE) entre a data do adimplemento das obrigações e a do efetivo pagamento, desde que o atraso não tenha sido causado pela ADJUDICATÁRIA.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23.2.3.</w:t>
      </w:r>
      <w:r w:rsidRPr="00081B6E">
        <w:rPr>
          <w:rFonts w:ascii="Calibri" w:hAnsi="Calibri"/>
        </w:rPr>
        <w:tab/>
        <w:t>Para fins de recebimento de seu crédito, a ADJUDICATÁRIA deverá apresentar, no ato do recebimento, Certidão de regularidade para com a Seguridade Social (FGTS, INSS e perante a Justiça do Trabalho), em face do disposto no § 3º, do artigo 195, da Constituição Federal e § 2º, do artigo 71, da Lei Federal nº 8.666/93.</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23.3. O pagamento somente será liberado desde que a entrega do objeto tenha sido totalmente concluída e aceita pelo setor técnico competente do INSTITUTO DE PREVIDÊNCIA DO MUNICÍPIO DE SUZANO.</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23.4. Havendo falhas ou irregularidades técnicas nos objetos adquiridos, todo e qualquer pagamento devido à ADJUDICATÁRIA permanecerá sustado até o integral e regular cumprimento da obrigação, sem prejuízo das demais sanções previstas neste Edital.</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23.5. A entrega do objeto com atraso, devido à força maior, na forma do Artigo 393 do Código Civil, serão pagos, sem imposição de multa à ADJUDICATÁRIA, mediante apresentação de justificativa, por escrito, devidamente aprovada pelo setor técnico do INSTITUTO DE PREVIDÊNCIA DO MUNICÍPIO DE SUZANO.</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23.6. O preço contratado será, a qualquer título, a única e completa remuneração devida à ADJUDICATÁRIA, achando-se compreendidos e diluídos no valor proposto, todos os tributos, despesas e custos diretos e indiretos com materiais, ferramentas, equipamentos, transporte, alimentação, hospedagem e mão-de-obra técnica e especializada, encargos sociais, tributários, previdenciários e trabalhistas, e tudo o que for necessário à perfeita e adequada entrega do objeto deste Edital.</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23.7. As condições, relativas à forma de pagamento do preço, poderão ser alteradas, em face da superveniência de norma federal sobre a matéria.</w:t>
      </w:r>
    </w:p>
    <w:p w:rsidR="00AA3870" w:rsidRPr="00081B6E" w:rsidRDefault="00AA3870" w:rsidP="00C13F80">
      <w:pPr>
        <w:jc w:val="both"/>
        <w:rPr>
          <w:rFonts w:ascii="Calibri" w:hAnsi="Calibri"/>
        </w:rPr>
      </w:pPr>
    </w:p>
    <w:p w:rsidR="00C13F80" w:rsidRPr="00081B6E" w:rsidRDefault="00C13F80" w:rsidP="00C13F80">
      <w:pPr>
        <w:jc w:val="both"/>
        <w:rPr>
          <w:rFonts w:ascii="Calibri" w:hAnsi="Calibri"/>
        </w:rPr>
      </w:pPr>
    </w:p>
    <w:p w:rsidR="00AA3870" w:rsidRPr="00081B6E" w:rsidRDefault="00AA3870" w:rsidP="00C13F80">
      <w:pPr>
        <w:jc w:val="both"/>
        <w:rPr>
          <w:rFonts w:ascii="Calibri" w:hAnsi="Calibri"/>
          <w:b/>
        </w:rPr>
      </w:pPr>
      <w:r w:rsidRPr="00081B6E">
        <w:rPr>
          <w:rFonts w:ascii="Calibri" w:hAnsi="Calibri"/>
          <w:b/>
        </w:rPr>
        <w:t>24. DAS PENALIDADES</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24.1. À ADJUDICATÁRIA que não cumprir com as obrigações assumidas ou com os preceitos legais, conforme o caso</w:t>
      </w:r>
      <w:r w:rsidR="00252FE2">
        <w:rPr>
          <w:rFonts w:ascii="Calibri" w:hAnsi="Calibri"/>
        </w:rPr>
        <w:t>,</w:t>
      </w:r>
      <w:r w:rsidRPr="00081B6E">
        <w:rPr>
          <w:rFonts w:ascii="Calibri" w:hAnsi="Calibri"/>
        </w:rPr>
        <w:t xml:space="preserve"> serão aplicadas as seguintes penalidades:</w:t>
      </w:r>
    </w:p>
    <w:p w:rsidR="00AA3870" w:rsidRPr="00081B6E" w:rsidRDefault="00AA3870" w:rsidP="00C13F80">
      <w:pPr>
        <w:jc w:val="both"/>
        <w:rPr>
          <w:rFonts w:ascii="Calibri" w:hAnsi="Calibri"/>
        </w:rPr>
      </w:pPr>
      <w:r w:rsidRPr="00081B6E">
        <w:rPr>
          <w:rFonts w:ascii="Calibri" w:hAnsi="Calibri"/>
        </w:rPr>
        <w:t>24.1.1.</w:t>
      </w:r>
      <w:r w:rsidRPr="00081B6E">
        <w:rPr>
          <w:rFonts w:ascii="Calibri" w:hAnsi="Calibri"/>
        </w:rPr>
        <w:tab/>
        <w:t>Advertência;</w:t>
      </w:r>
    </w:p>
    <w:p w:rsidR="00AA3870" w:rsidRPr="00081B6E" w:rsidRDefault="00AA3870" w:rsidP="00C13F80">
      <w:pPr>
        <w:jc w:val="both"/>
        <w:rPr>
          <w:rFonts w:ascii="Calibri" w:hAnsi="Calibri"/>
        </w:rPr>
      </w:pPr>
      <w:r w:rsidRPr="00081B6E">
        <w:rPr>
          <w:rFonts w:ascii="Calibri" w:hAnsi="Calibri"/>
        </w:rPr>
        <w:t>24.1.2.</w:t>
      </w:r>
      <w:r w:rsidRPr="00081B6E">
        <w:rPr>
          <w:rFonts w:ascii="Calibri" w:hAnsi="Calibri"/>
        </w:rPr>
        <w:tab/>
        <w:t>Multa;</w:t>
      </w:r>
    </w:p>
    <w:p w:rsidR="00AA3870" w:rsidRPr="00081B6E" w:rsidRDefault="00AA3870" w:rsidP="00C13F80">
      <w:pPr>
        <w:jc w:val="both"/>
        <w:rPr>
          <w:rFonts w:ascii="Calibri" w:hAnsi="Calibri"/>
        </w:rPr>
      </w:pPr>
      <w:r w:rsidRPr="00081B6E">
        <w:rPr>
          <w:rFonts w:ascii="Calibri" w:hAnsi="Calibri"/>
        </w:rPr>
        <w:t>24.1.3.</w:t>
      </w:r>
      <w:r w:rsidRPr="00081B6E">
        <w:rPr>
          <w:rFonts w:ascii="Calibri" w:hAnsi="Calibri"/>
        </w:rPr>
        <w:tab/>
        <w:t>Cancelamento do Pedido de Compra;</w:t>
      </w:r>
    </w:p>
    <w:p w:rsidR="00AA3870" w:rsidRPr="00081B6E" w:rsidRDefault="00AA3870" w:rsidP="00C13F80">
      <w:pPr>
        <w:jc w:val="both"/>
        <w:rPr>
          <w:rFonts w:ascii="Calibri" w:hAnsi="Calibri"/>
        </w:rPr>
      </w:pPr>
      <w:r w:rsidRPr="00081B6E">
        <w:rPr>
          <w:rFonts w:ascii="Calibri" w:hAnsi="Calibri"/>
        </w:rPr>
        <w:t>24.1.4.</w:t>
      </w:r>
      <w:r w:rsidRPr="00081B6E">
        <w:rPr>
          <w:rFonts w:ascii="Calibri" w:hAnsi="Calibri"/>
        </w:rPr>
        <w:tab/>
        <w:t>Suspensão do direito de licitar junto à Instituto de Previdência do Município de Suzano;</w:t>
      </w:r>
    </w:p>
    <w:p w:rsidR="00AA3870" w:rsidRPr="00081B6E" w:rsidRDefault="00AA3870" w:rsidP="00C13F80">
      <w:pPr>
        <w:jc w:val="both"/>
        <w:rPr>
          <w:rFonts w:ascii="Calibri" w:hAnsi="Calibri"/>
        </w:rPr>
      </w:pPr>
      <w:r w:rsidRPr="00081B6E">
        <w:rPr>
          <w:rFonts w:ascii="Calibri" w:hAnsi="Calibri"/>
        </w:rPr>
        <w:t>24.1.5.</w:t>
      </w:r>
      <w:r w:rsidRPr="00081B6E">
        <w:rPr>
          <w:rFonts w:ascii="Calibri" w:hAnsi="Calibri"/>
        </w:rPr>
        <w:tab/>
        <w:t>Declaração de inidoneidade.</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24.2. O atraso injustificado na entrega do objeto licitado sujeitará a ADJUDICATÁRIA à multa de mora sobre o valor da obrigação não cumprida, a partir do primeiro (1º) dia útil seguinte ao término do prazo estipulado, na seguinte proporção:</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24.2.1.</w:t>
      </w:r>
      <w:r w:rsidRPr="00081B6E">
        <w:rPr>
          <w:rFonts w:ascii="Calibri" w:hAnsi="Calibri"/>
        </w:rPr>
        <w:tab/>
        <w:t>Multa de 10% (dez por cento) até o trigésimo (30º) dia de atraso; e</w:t>
      </w:r>
    </w:p>
    <w:p w:rsidR="00AA3870" w:rsidRPr="00081B6E" w:rsidRDefault="00AA3870" w:rsidP="00C13F80">
      <w:pPr>
        <w:jc w:val="both"/>
        <w:rPr>
          <w:rFonts w:ascii="Calibri" w:hAnsi="Calibri"/>
        </w:rPr>
      </w:pPr>
      <w:r w:rsidRPr="00081B6E">
        <w:rPr>
          <w:rFonts w:ascii="Calibri" w:hAnsi="Calibri"/>
        </w:rPr>
        <w:t>24.2.2.</w:t>
      </w:r>
      <w:r w:rsidRPr="00081B6E">
        <w:rPr>
          <w:rFonts w:ascii="Calibri" w:hAnsi="Calibri"/>
        </w:rPr>
        <w:tab/>
        <w:t>Multa de 15% (quinze por cento) a partir do trigésimo primeiro (31º) dia de atraso até o quadragésimo quinto (45º) dia de atraso.</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24.3. A partir do quadragésimo sexto (46º) dia estará caracterizada a inexecução total ou parcial da obrigação assumida, salvo disposição em contrário, sujeitando a ADJUDICATÁRIA à aplicação de multa de 20% (vinte por cento) sobre o valor da obrigação não cumprida, bem como ao Cancelamento do Pedido de Compra.</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24.4. Será aplicada multa de 20% (vinte por cento) sobre o valor da obrigação não cumprida, quando a ADJUDICATÁRIA:</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24.4.1.</w:t>
      </w:r>
      <w:r w:rsidRPr="00081B6E">
        <w:rPr>
          <w:rFonts w:ascii="Calibri" w:hAnsi="Calibri"/>
        </w:rPr>
        <w:tab/>
        <w:t>Prestar informações inexatas ou criar embaraços à fiscalização;</w:t>
      </w:r>
    </w:p>
    <w:p w:rsidR="00AA3870" w:rsidRPr="00081B6E" w:rsidRDefault="00AA3870" w:rsidP="00C13F80">
      <w:pPr>
        <w:jc w:val="both"/>
        <w:rPr>
          <w:rFonts w:ascii="Calibri" w:hAnsi="Calibri"/>
        </w:rPr>
      </w:pPr>
      <w:r w:rsidRPr="00081B6E">
        <w:rPr>
          <w:rFonts w:ascii="Calibri" w:hAnsi="Calibri"/>
        </w:rPr>
        <w:t>24.2.</w:t>
      </w:r>
      <w:r w:rsidRPr="00081B6E">
        <w:rPr>
          <w:rFonts w:ascii="Calibri" w:hAnsi="Calibri"/>
        </w:rPr>
        <w:tab/>
        <w:t>Transferir ou ceder suas obrigações, no todo ou em parte, a terceiros;</w:t>
      </w:r>
    </w:p>
    <w:p w:rsidR="00AA3870" w:rsidRPr="00081B6E" w:rsidRDefault="00AA3870" w:rsidP="00C13F80">
      <w:pPr>
        <w:jc w:val="both"/>
        <w:rPr>
          <w:rFonts w:ascii="Calibri" w:hAnsi="Calibri"/>
        </w:rPr>
      </w:pPr>
      <w:r w:rsidRPr="00081B6E">
        <w:rPr>
          <w:rFonts w:ascii="Calibri" w:hAnsi="Calibri"/>
        </w:rPr>
        <w:t>24.4.3.</w:t>
      </w:r>
      <w:r w:rsidRPr="00081B6E">
        <w:rPr>
          <w:rFonts w:ascii="Calibri" w:hAnsi="Calibri"/>
        </w:rPr>
        <w:tab/>
        <w:t>Cometer faltas reiteradas na entrega do objeto licitado;</w:t>
      </w:r>
    </w:p>
    <w:p w:rsidR="00AA3870" w:rsidRPr="00081B6E" w:rsidRDefault="00AA3870" w:rsidP="00C13F80">
      <w:pPr>
        <w:jc w:val="both"/>
        <w:rPr>
          <w:rFonts w:ascii="Calibri" w:hAnsi="Calibri"/>
        </w:rPr>
      </w:pPr>
      <w:r w:rsidRPr="00081B6E">
        <w:rPr>
          <w:rFonts w:ascii="Calibri" w:hAnsi="Calibri"/>
        </w:rPr>
        <w:t>24.4.4.   Praticar por ação ou omissão, por culpa ou dolo, qualquer ato que venha a causar dano ao INSTITUTO DE PREVIDÊNCIA DO MUNICÍPIO DE SUZANO ou a terceiros independentemente da obrigação da ADJUDICATÁRIA em reparar os danos causados.</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24.5. O objeto entregue em desacordo com as especificações técnicas contidas neste instrumento e não aceito pelo INSTITUTO DE PREVIDÊNCIA DO MUNICÍPIO DE SUZANO deverá ser substituído dentro do prazo de até cinco (5) dias úteis, contados do recebimento da notificação correspondente pela ADJUDICATÁRIA.</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24.5.1.</w:t>
      </w:r>
      <w:r w:rsidRPr="00081B6E">
        <w:rPr>
          <w:rFonts w:ascii="Calibri" w:hAnsi="Calibri"/>
        </w:rPr>
        <w:tab/>
        <w:t>A não ocorrência de substituição dentro do prazo estipulado ensejará a aplicação da multa de 20% (vinte por cento) sobre o valor da obrigação não cumprida, considerando-se a mora, nesta hipótese, a partir do primeiro (1º) dia útil seguinte ao término do</w:t>
      </w:r>
      <w:r w:rsidR="00C13F80" w:rsidRPr="00081B6E">
        <w:rPr>
          <w:rFonts w:ascii="Calibri" w:hAnsi="Calibri"/>
        </w:rPr>
        <w:t xml:space="preserve"> prazo estabelecido no item 23.1</w:t>
      </w:r>
      <w:r w:rsidRPr="00081B6E">
        <w:rPr>
          <w:rFonts w:ascii="Calibri" w:hAnsi="Calibri"/>
        </w:rPr>
        <w:t>, acima.</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24.6. As penalidades são independentes e a aplicação de uma não exclui a de outras.</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24.7. As multas estabelecidas nos itens acima não impedem que a Administração cancele unilateralmente o Pedido de Compra correspondente e aplique as demais sanções previstas na legislação vigente e neste edital.</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24.8. As importâncias relativas às multas serão pagas, pela ADJUDICATÁRIA, após a respectiva notificação, no prazo que lhe for assinalado, sob pena de inscrição em Dívida Ativa e cobrança judicial.</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24.9. As penalidades serão aplicadas mediante procedimento administrativo que assegurará o contraditório e a ampla defesa.</w:t>
      </w:r>
    </w:p>
    <w:p w:rsidR="00AA3870" w:rsidRPr="00081B6E" w:rsidRDefault="00AA3870" w:rsidP="00C13F80">
      <w:pPr>
        <w:jc w:val="both"/>
        <w:rPr>
          <w:rFonts w:ascii="Calibri" w:hAnsi="Calibri"/>
          <w:b/>
        </w:rPr>
      </w:pPr>
    </w:p>
    <w:p w:rsidR="00C13F80" w:rsidRPr="00081B6E" w:rsidRDefault="00C13F80" w:rsidP="00C13F80">
      <w:pPr>
        <w:jc w:val="both"/>
        <w:rPr>
          <w:rFonts w:ascii="Calibri" w:hAnsi="Calibri"/>
          <w:b/>
        </w:rPr>
      </w:pPr>
    </w:p>
    <w:p w:rsidR="00AA3870" w:rsidRPr="00081B6E" w:rsidRDefault="00AA3870" w:rsidP="00C13F80">
      <w:pPr>
        <w:jc w:val="both"/>
        <w:rPr>
          <w:rFonts w:ascii="Calibri" w:hAnsi="Calibri"/>
          <w:b/>
        </w:rPr>
      </w:pPr>
      <w:r w:rsidRPr="00081B6E">
        <w:rPr>
          <w:rFonts w:ascii="Calibri" w:hAnsi="Calibri"/>
          <w:b/>
        </w:rPr>
        <w:t xml:space="preserve">25.0. DISPOSIÇÕES GERAIS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25.1. É facultado ao Pregoeiro oficial, auxiliado pela Equipe de Apoio, proceder em qualquer fase da licitação, diligências destinadas a esclarecer ou a complementar a instrução do processo, vedada à inclusão posterior de documento ou informação que deveria constar originalmente da proposta.</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25.2. Os proponentes intimados a prestar quaisquer esclarecimentos adicionais, deverão fazê-lo no prazo determinado pelo Pregoeiro, sob pena de desclassificação/inabilitação.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25.3. Desatendimento de exigências formais não essenciais, não importará no afastamento do proponente, desde que seja possível a aferição da sua qualificação e a exata compreensão de sua proposta.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25.4. As normas que disciplinam este Pregão serão sempre interpretadas em favor da ampliação da disputa entre os proponentes, desde que não comprometam o interesse do INSTITUTO DE PREVIDÊNCIA DO MUNICÍPIO DE SUZANO, a finalidade e a segurança da contratação.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25.5. A apresentação da proposta de preços implica na aceitação plena e total das condições deste Pregão, sujeitando-se o licitante às sanções previstas neste edital e ainda, nos artigos 86 a 88, da Lei Federal nº. 8.666/93 e alterações posteriores.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25.6. Os casos omissos serão resolvidos pelo Pregoeiro, que decidirá com base na legislação em vigor.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25.7. Não será aceito, sob nenhum pretexto, a transferência, cessão ou subcontratação de responsabilidade do licitante vencedor para outras empresas.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25.8. A Administração se reserva ao direito de anular ou revogar a presente licitação, no total ou em parte, sem que caiba indenização de qualquer espécie.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25.9. A comunicação dos atos subsequentes à sessão pública aos proponentes ocorrerá mediante publicação no Jornal que publica os atos oficiais do INSTITUTO DE PREVIDÊNCIA DO MUNICÍPIO DE SUZANO.</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25.10. O foro da Comarca de Suzano é o competente para dirimir quaisquer questões judiciais advindas do presente Edital.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lastRenderedPageBreak/>
        <w:t xml:space="preserve">25.11. Este edital contém as CONDIÇÕES GERAIS do procedimento licitatório que, em conjunto com os elementos específicos contidos nos Anexos a seguir indicados, que o integram, regerão a presente licitação e posterior contratação.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Anexo I -</w:t>
      </w:r>
      <w:r w:rsidRPr="00081B6E">
        <w:rPr>
          <w:rFonts w:ascii="Calibri" w:hAnsi="Calibri"/>
        </w:rPr>
        <w:tab/>
        <w:t xml:space="preserve">Termo de Referência;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 xml:space="preserve">Anexo II - </w:t>
      </w:r>
      <w:r w:rsidRPr="00081B6E">
        <w:rPr>
          <w:rFonts w:ascii="Calibri" w:hAnsi="Calibri"/>
        </w:rPr>
        <w:tab/>
        <w:t xml:space="preserve">Proposta Comercial;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Anexo III -</w:t>
      </w:r>
      <w:r w:rsidRPr="00081B6E">
        <w:rPr>
          <w:rFonts w:ascii="Calibri" w:hAnsi="Calibri"/>
        </w:rPr>
        <w:tab/>
        <w:t xml:space="preserve">Modelo de Declaração de Atendimento aos Requisitos de Habilitação;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Anexo IV -</w:t>
      </w:r>
      <w:r w:rsidRPr="00081B6E">
        <w:rPr>
          <w:rFonts w:ascii="Calibri" w:hAnsi="Calibri"/>
        </w:rPr>
        <w:tab/>
        <w:t xml:space="preserve">Modelo de Declaração de Microempresa e Empresa de Pequeno Porte;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r w:rsidRPr="00081B6E">
        <w:rPr>
          <w:rFonts w:ascii="Calibri" w:hAnsi="Calibri"/>
        </w:rPr>
        <w:t>Anexo V -</w:t>
      </w:r>
      <w:r w:rsidRPr="00081B6E">
        <w:rPr>
          <w:rFonts w:ascii="Calibri" w:hAnsi="Calibri"/>
        </w:rPr>
        <w:tab/>
        <w:t xml:space="preserve">Modelo de Declaração de Regularidade no Ministério do Trabalho; </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p>
    <w:p w:rsidR="00AA3870" w:rsidRPr="00081B6E" w:rsidRDefault="00AA3870" w:rsidP="00C13F80">
      <w:pPr>
        <w:jc w:val="center"/>
        <w:rPr>
          <w:rFonts w:ascii="Calibri" w:hAnsi="Calibri"/>
        </w:rPr>
      </w:pPr>
      <w:r w:rsidRPr="00081B6E">
        <w:rPr>
          <w:rFonts w:ascii="Calibri" w:hAnsi="Calibri"/>
        </w:rPr>
        <w:t xml:space="preserve">Suzano, </w:t>
      </w:r>
      <w:r w:rsidR="00D10ACE">
        <w:rPr>
          <w:rFonts w:ascii="Calibri" w:hAnsi="Calibri"/>
        </w:rPr>
        <w:t>26</w:t>
      </w:r>
      <w:r w:rsidRPr="00081B6E">
        <w:rPr>
          <w:rFonts w:ascii="Calibri" w:hAnsi="Calibri"/>
        </w:rPr>
        <w:t xml:space="preserve"> de </w:t>
      </w:r>
      <w:r w:rsidR="00252FE2">
        <w:rPr>
          <w:rFonts w:ascii="Calibri" w:hAnsi="Calibri"/>
        </w:rPr>
        <w:t>outubro</w:t>
      </w:r>
      <w:r w:rsidRPr="00081B6E">
        <w:rPr>
          <w:rFonts w:ascii="Calibri" w:hAnsi="Calibri"/>
        </w:rPr>
        <w:t xml:space="preserve"> de 2015.</w:t>
      </w: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rPr>
      </w:pPr>
    </w:p>
    <w:p w:rsidR="00AA3870" w:rsidRPr="00081B6E" w:rsidRDefault="00AA3870" w:rsidP="00C13F80">
      <w:pPr>
        <w:jc w:val="both"/>
        <w:rPr>
          <w:rFonts w:ascii="Calibri" w:hAnsi="Calibri"/>
          <w:b/>
        </w:rPr>
      </w:pPr>
    </w:p>
    <w:p w:rsidR="00AA3870" w:rsidRPr="00081B6E" w:rsidRDefault="00AA3870" w:rsidP="00C13F80">
      <w:pPr>
        <w:jc w:val="center"/>
        <w:rPr>
          <w:rFonts w:ascii="Calibri" w:hAnsi="Calibri"/>
          <w:b/>
        </w:rPr>
      </w:pPr>
      <w:r w:rsidRPr="00081B6E">
        <w:rPr>
          <w:rFonts w:ascii="Calibri" w:hAnsi="Calibri"/>
          <w:b/>
        </w:rPr>
        <w:t>JOEL DE BARROS BITTENCOURT</w:t>
      </w:r>
    </w:p>
    <w:p w:rsidR="00AA3870" w:rsidRPr="00081B6E" w:rsidRDefault="00AA3870" w:rsidP="00C13F80">
      <w:pPr>
        <w:jc w:val="center"/>
        <w:rPr>
          <w:rFonts w:ascii="Calibri" w:hAnsi="Calibri"/>
          <w:b/>
        </w:rPr>
      </w:pPr>
      <w:r w:rsidRPr="00081B6E">
        <w:rPr>
          <w:rFonts w:ascii="Calibri" w:hAnsi="Calibri"/>
          <w:b/>
        </w:rPr>
        <w:t>Superintendente</w:t>
      </w:r>
    </w:p>
    <w:p w:rsidR="00AA3870" w:rsidRPr="00AA3870" w:rsidRDefault="00AA3870" w:rsidP="00AA3870">
      <w:pPr>
        <w:jc w:val="center"/>
        <w:rPr>
          <w:rFonts w:ascii="Calibri" w:hAnsi="Calibri"/>
          <w:b/>
          <w:sz w:val="26"/>
          <w:szCs w:val="26"/>
        </w:rPr>
      </w:pPr>
    </w:p>
    <w:p w:rsidR="00AA3870" w:rsidRPr="00AA3870" w:rsidRDefault="00AA3870" w:rsidP="00AA3870">
      <w:pPr>
        <w:jc w:val="center"/>
        <w:rPr>
          <w:rFonts w:ascii="Calibri" w:hAnsi="Calibri"/>
          <w:b/>
          <w:sz w:val="26"/>
          <w:szCs w:val="26"/>
        </w:rPr>
      </w:pPr>
    </w:p>
    <w:p w:rsidR="00AA3870" w:rsidRPr="00AA3870" w:rsidRDefault="00AA3870" w:rsidP="00AA3870">
      <w:pPr>
        <w:jc w:val="center"/>
        <w:rPr>
          <w:rFonts w:ascii="Calibri" w:hAnsi="Calibri"/>
          <w:b/>
          <w:sz w:val="26"/>
          <w:szCs w:val="26"/>
        </w:rPr>
      </w:pPr>
    </w:p>
    <w:p w:rsidR="00AA3870" w:rsidRPr="00AA3870" w:rsidRDefault="00AA3870" w:rsidP="00AA3870">
      <w:pPr>
        <w:jc w:val="center"/>
        <w:rPr>
          <w:rFonts w:ascii="Calibri" w:hAnsi="Calibri"/>
          <w:b/>
          <w:sz w:val="26"/>
          <w:szCs w:val="26"/>
        </w:rPr>
      </w:pPr>
    </w:p>
    <w:p w:rsidR="001E50F4" w:rsidRPr="00BA5293" w:rsidRDefault="001E50F4" w:rsidP="00FC2352">
      <w:pPr>
        <w:jc w:val="center"/>
        <w:rPr>
          <w:rFonts w:ascii="Calibri" w:hAnsi="Calibri"/>
          <w:b/>
          <w:sz w:val="26"/>
          <w:szCs w:val="26"/>
        </w:rPr>
      </w:pPr>
    </w:p>
    <w:p w:rsidR="001E50F4" w:rsidRPr="00BA5293" w:rsidRDefault="001E50F4" w:rsidP="00FC2352">
      <w:pPr>
        <w:jc w:val="center"/>
        <w:rPr>
          <w:rFonts w:ascii="Calibri" w:hAnsi="Calibri"/>
          <w:b/>
          <w:sz w:val="26"/>
          <w:szCs w:val="26"/>
        </w:rPr>
      </w:pPr>
    </w:p>
    <w:p w:rsidR="001E50F4" w:rsidRDefault="001E50F4" w:rsidP="00FC2352">
      <w:pPr>
        <w:jc w:val="center"/>
        <w:rPr>
          <w:rFonts w:ascii="Calibri" w:hAnsi="Calibri"/>
          <w:b/>
          <w:sz w:val="26"/>
          <w:szCs w:val="26"/>
        </w:rPr>
      </w:pPr>
    </w:p>
    <w:p w:rsidR="00320E8E" w:rsidRDefault="00320E8E" w:rsidP="00FC2352">
      <w:pPr>
        <w:jc w:val="center"/>
        <w:rPr>
          <w:rFonts w:ascii="Calibri" w:hAnsi="Calibri"/>
          <w:b/>
          <w:sz w:val="26"/>
          <w:szCs w:val="26"/>
        </w:rPr>
      </w:pPr>
    </w:p>
    <w:p w:rsidR="00320E8E" w:rsidRDefault="00320E8E" w:rsidP="00FC2352">
      <w:pPr>
        <w:jc w:val="center"/>
        <w:rPr>
          <w:rFonts w:ascii="Calibri" w:hAnsi="Calibri"/>
          <w:b/>
          <w:sz w:val="26"/>
          <w:szCs w:val="26"/>
        </w:rPr>
      </w:pPr>
    </w:p>
    <w:p w:rsidR="00320E8E" w:rsidRDefault="00320E8E" w:rsidP="00FC2352">
      <w:pPr>
        <w:jc w:val="center"/>
        <w:rPr>
          <w:rFonts w:ascii="Calibri" w:hAnsi="Calibri"/>
          <w:b/>
          <w:sz w:val="26"/>
          <w:szCs w:val="26"/>
        </w:rPr>
      </w:pPr>
    </w:p>
    <w:p w:rsidR="00320E8E" w:rsidRDefault="00320E8E" w:rsidP="00FC2352">
      <w:pPr>
        <w:jc w:val="center"/>
        <w:rPr>
          <w:rFonts w:ascii="Calibri" w:hAnsi="Calibri"/>
          <w:b/>
          <w:sz w:val="26"/>
          <w:szCs w:val="26"/>
        </w:rPr>
      </w:pPr>
    </w:p>
    <w:p w:rsidR="00320E8E" w:rsidRDefault="00320E8E" w:rsidP="00FC2352">
      <w:pPr>
        <w:jc w:val="center"/>
        <w:rPr>
          <w:rFonts w:ascii="Calibri" w:hAnsi="Calibri"/>
          <w:b/>
          <w:sz w:val="26"/>
          <w:szCs w:val="26"/>
        </w:rPr>
      </w:pPr>
    </w:p>
    <w:p w:rsidR="00320E8E" w:rsidRDefault="00320E8E" w:rsidP="00FC2352">
      <w:pPr>
        <w:jc w:val="center"/>
        <w:rPr>
          <w:rFonts w:ascii="Calibri" w:hAnsi="Calibri"/>
          <w:b/>
          <w:sz w:val="26"/>
          <w:szCs w:val="26"/>
        </w:rPr>
      </w:pPr>
    </w:p>
    <w:p w:rsidR="00320E8E" w:rsidRDefault="00320E8E" w:rsidP="00FC2352">
      <w:pPr>
        <w:jc w:val="center"/>
        <w:rPr>
          <w:rFonts w:ascii="Calibri" w:hAnsi="Calibri"/>
          <w:b/>
          <w:sz w:val="26"/>
          <w:szCs w:val="26"/>
        </w:rPr>
      </w:pPr>
    </w:p>
    <w:p w:rsidR="00320E8E" w:rsidRDefault="00320E8E" w:rsidP="00FC2352">
      <w:pPr>
        <w:jc w:val="center"/>
        <w:rPr>
          <w:rFonts w:ascii="Calibri" w:hAnsi="Calibri"/>
          <w:b/>
          <w:sz w:val="26"/>
          <w:szCs w:val="26"/>
        </w:rPr>
      </w:pPr>
    </w:p>
    <w:p w:rsidR="00320E8E" w:rsidRDefault="00320E8E" w:rsidP="00FC2352">
      <w:pPr>
        <w:jc w:val="center"/>
        <w:rPr>
          <w:rFonts w:ascii="Calibri" w:hAnsi="Calibri"/>
          <w:b/>
          <w:sz w:val="26"/>
          <w:szCs w:val="26"/>
        </w:rPr>
      </w:pPr>
    </w:p>
    <w:p w:rsidR="00320E8E" w:rsidRDefault="00320E8E" w:rsidP="00FC2352">
      <w:pPr>
        <w:jc w:val="center"/>
        <w:rPr>
          <w:rFonts w:ascii="Calibri" w:hAnsi="Calibri"/>
          <w:b/>
          <w:sz w:val="26"/>
          <w:szCs w:val="26"/>
        </w:rPr>
      </w:pPr>
    </w:p>
    <w:p w:rsidR="00320E8E" w:rsidRDefault="00320E8E" w:rsidP="00FC2352">
      <w:pPr>
        <w:jc w:val="center"/>
        <w:rPr>
          <w:rFonts w:ascii="Calibri" w:hAnsi="Calibri"/>
          <w:b/>
          <w:sz w:val="26"/>
          <w:szCs w:val="26"/>
        </w:rPr>
      </w:pPr>
    </w:p>
    <w:p w:rsidR="00320E8E" w:rsidRDefault="00320E8E" w:rsidP="00FC2352">
      <w:pPr>
        <w:jc w:val="center"/>
        <w:rPr>
          <w:rFonts w:ascii="Calibri" w:hAnsi="Calibri"/>
          <w:b/>
          <w:sz w:val="26"/>
          <w:szCs w:val="26"/>
        </w:rPr>
      </w:pPr>
    </w:p>
    <w:p w:rsidR="004454A7" w:rsidRPr="00BA5293" w:rsidRDefault="004454A7" w:rsidP="00252FE2">
      <w:pPr>
        <w:rPr>
          <w:rFonts w:ascii="Calibri" w:hAnsi="Calibri"/>
          <w:b/>
          <w:sz w:val="26"/>
          <w:szCs w:val="26"/>
        </w:rPr>
      </w:pPr>
    </w:p>
    <w:p w:rsidR="00FC2352" w:rsidRPr="00BA5293" w:rsidRDefault="00820C86" w:rsidP="00820C86">
      <w:pPr>
        <w:jc w:val="center"/>
        <w:rPr>
          <w:rFonts w:ascii="Calibri" w:hAnsi="Calibri"/>
          <w:b/>
          <w:sz w:val="26"/>
          <w:szCs w:val="26"/>
        </w:rPr>
      </w:pPr>
      <w:r w:rsidRPr="00BA5293">
        <w:rPr>
          <w:rFonts w:ascii="Calibri" w:hAnsi="Calibri"/>
          <w:b/>
          <w:sz w:val="26"/>
          <w:szCs w:val="26"/>
        </w:rPr>
        <w:t>A</w:t>
      </w:r>
      <w:r w:rsidR="00FC2352" w:rsidRPr="00BA5293">
        <w:rPr>
          <w:rFonts w:ascii="Calibri" w:hAnsi="Calibri"/>
          <w:b/>
          <w:sz w:val="26"/>
          <w:szCs w:val="26"/>
        </w:rPr>
        <w:t>NEXO I</w:t>
      </w:r>
    </w:p>
    <w:p w:rsidR="00FC2352" w:rsidRPr="00DB4D66" w:rsidRDefault="00FC2352" w:rsidP="00FC2352">
      <w:pPr>
        <w:jc w:val="center"/>
        <w:rPr>
          <w:rFonts w:ascii="Calibri" w:hAnsi="Calibri"/>
          <w:sz w:val="26"/>
          <w:szCs w:val="26"/>
        </w:rPr>
      </w:pPr>
    </w:p>
    <w:p w:rsidR="00FC2352" w:rsidRPr="00DB4D66" w:rsidRDefault="00FC2352" w:rsidP="00FC2352">
      <w:pPr>
        <w:widowControl w:val="0"/>
        <w:autoSpaceDE w:val="0"/>
        <w:autoSpaceDN w:val="0"/>
        <w:adjustRightInd w:val="0"/>
        <w:spacing w:line="239" w:lineRule="auto"/>
        <w:jc w:val="center"/>
        <w:rPr>
          <w:rFonts w:ascii="Calibri" w:hAnsi="Calibri" w:cs="Arial Narrow"/>
          <w:b/>
          <w:bCs/>
          <w:sz w:val="26"/>
          <w:szCs w:val="26"/>
        </w:rPr>
      </w:pPr>
      <w:r w:rsidRPr="00DB4D66">
        <w:rPr>
          <w:rFonts w:ascii="Calibri" w:hAnsi="Calibri" w:cs="Arial Narrow"/>
          <w:b/>
          <w:bCs/>
          <w:sz w:val="26"/>
          <w:szCs w:val="26"/>
        </w:rPr>
        <w:t>TERMO DE REFERÊNCIA</w:t>
      </w:r>
    </w:p>
    <w:p w:rsidR="00CF389D" w:rsidRPr="00DB4D66" w:rsidRDefault="00CF389D" w:rsidP="00FC2352">
      <w:pPr>
        <w:widowControl w:val="0"/>
        <w:autoSpaceDE w:val="0"/>
        <w:autoSpaceDN w:val="0"/>
        <w:adjustRightInd w:val="0"/>
        <w:spacing w:line="239" w:lineRule="auto"/>
        <w:jc w:val="center"/>
        <w:rPr>
          <w:rFonts w:ascii="Calibri" w:hAnsi="Calibri" w:cs="Arial Narrow"/>
          <w:b/>
          <w:bCs/>
          <w:sz w:val="26"/>
          <w:szCs w:val="26"/>
        </w:rPr>
      </w:pPr>
    </w:p>
    <w:p w:rsidR="00CF389D" w:rsidRPr="00DB4D66" w:rsidRDefault="00CF389D" w:rsidP="00CF389D">
      <w:pPr>
        <w:widowControl w:val="0"/>
        <w:numPr>
          <w:ilvl w:val="0"/>
          <w:numId w:val="44"/>
        </w:numPr>
        <w:autoSpaceDE w:val="0"/>
        <w:autoSpaceDN w:val="0"/>
        <w:adjustRightInd w:val="0"/>
        <w:spacing w:line="239" w:lineRule="auto"/>
        <w:rPr>
          <w:rFonts w:ascii="Calibri" w:hAnsi="Calibri"/>
          <w:sz w:val="26"/>
          <w:szCs w:val="26"/>
        </w:rPr>
      </w:pPr>
      <w:r w:rsidRPr="00DB4D66">
        <w:rPr>
          <w:rFonts w:ascii="Calibri" w:hAnsi="Calibri" w:cs="Arial Narrow"/>
          <w:b/>
          <w:bCs/>
          <w:sz w:val="26"/>
          <w:szCs w:val="26"/>
        </w:rPr>
        <w:t>DO OBJETO:</w:t>
      </w:r>
    </w:p>
    <w:p w:rsidR="00CF389D" w:rsidRPr="00DB4D66" w:rsidRDefault="00CF389D" w:rsidP="00CF389D">
      <w:pPr>
        <w:widowControl w:val="0"/>
        <w:autoSpaceDE w:val="0"/>
        <w:autoSpaceDN w:val="0"/>
        <w:adjustRightInd w:val="0"/>
        <w:spacing w:line="239" w:lineRule="auto"/>
        <w:ind w:left="720"/>
        <w:rPr>
          <w:rFonts w:ascii="Calibri" w:hAnsi="Calibri"/>
          <w:sz w:val="26"/>
          <w:szCs w:val="26"/>
        </w:rPr>
      </w:pPr>
    </w:p>
    <w:p w:rsidR="00CF389D" w:rsidRPr="00D10ACE" w:rsidRDefault="00CF389D" w:rsidP="00CF389D">
      <w:pPr>
        <w:widowControl w:val="0"/>
        <w:numPr>
          <w:ilvl w:val="1"/>
          <w:numId w:val="44"/>
        </w:numPr>
        <w:autoSpaceDE w:val="0"/>
        <w:autoSpaceDN w:val="0"/>
        <w:adjustRightInd w:val="0"/>
        <w:spacing w:line="239" w:lineRule="auto"/>
        <w:rPr>
          <w:rFonts w:ascii="Calibri" w:hAnsi="Calibri"/>
          <w:sz w:val="26"/>
          <w:szCs w:val="26"/>
        </w:rPr>
      </w:pPr>
      <w:r w:rsidRPr="00D10ACE">
        <w:rPr>
          <w:rFonts w:ascii="Calibri" w:hAnsi="Calibri" w:cs="Arial Narrow"/>
          <w:bCs/>
          <w:sz w:val="26"/>
          <w:szCs w:val="26"/>
        </w:rPr>
        <w:t>O presente Termo de Referência destina-se a caracterizar os seguintes toner:</w:t>
      </w:r>
    </w:p>
    <w:p w:rsidR="00CF389D" w:rsidRPr="00DB4D66" w:rsidRDefault="00CF389D" w:rsidP="00FC2352">
      <w:pPr>
        <w:widowControl w:val="0"/>
        <w:overflowPunct w:val="0"/>
        <w:autoSpaceDE w:val="0"/>
        <w:autoSpaceDN w:val="0"/>
        <w:adjustRightInd w:val="0"/>
        <w:spacing w:line="234" w:lineRule="auto"/>
        <w:ind w:firstLine="720"/>
        <w:jc w:val="both"/>
        <w:rPr>
          <w:rFonts w:ascii="Calibri" w:hAnsi="Calibri" w:cs="Arial Narrow"/>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865"/>
        <w:gridCol w:w="1475"/>
        <w:gridCol w:w="3699"/>
        <w:gridCol w:w="2740"/>
      </w:tblGrid>
      <w:tr w:rsidR="00CF389D" w:rsidRPr="00DB4D66" w:rsidTr="00C556A2">
        <w:trPr>
          <w:trHeight w:val="591"/>
        </w:trPr>
        <w:tc>
          <w:tcPr>
            <w:tcW w:w="684" w:type="dxa"/>
            <w:shd w:val="clear" w:color="auto" w:fill="auto"/>
          </w:tcPr>
          <w:p w:rsidR="00CF389D" w:rsidRPr="00DB4D66" w:rsidRDefault="00CF389D" w:rsidP="00C556A2">
            <w:pPr>
              <w:rPr>
                <w:rFonts w:ascii="Calibri" w:hAnsi="Calibri"/>
                <w:b/>
                <w:sz w:val="22"/>
                <w:szCs w:val="22"/>
              </w:rPr>
            </w:pPr>
            <w:r w:rsidRPr="00DB4D66">
              <w:rPr>
                <w:rFonts w:ascii="Calibri" w:hAnsi="Calibri"/>
                <w:b/>
                <w:sz w:val="22"/>
                <w:szCs w:val="22"/>
              </w:rPr>
              <w:t>ITEM</w:t>
            </w:r>
          </w:p>
          <w:p w:rsidR="00CF389D" w:rsidRPr="00DB4D66" w:rsidRDefault="00CF389D" w:rsidP="00C556A2">
            <w:pPr>
              <w:rPr>
                <w:rFonts w:ascii="Calibri" w:hAnsi="Calibri"/>
                <w:b/>
                <w:sz w:val="22"/>
                <w:szCs w:val="22"/>
              </w:rPr>
            </w:pPr>
          </w:p>
        </w:tc>
        <w:tc>
          <w:tcPr>
            <w:tcW w:w="865" w:type="dxa"/>
          </w:tcPr>
          <w:p w:rsidR="00CF389D" w:rsidRPr="00DB4D66" w:rsidRDefault="00CF389D" w:rsidP="00C556A2">
            <w:pPr>
              <w:rPr>
                <w:rFonts w:ascii="Calibri" w:hAnsi="Calibri"/>
                <w:b/>
                <w:sz w:val="22"/>
                <w:szCs w:val="22"/>
              </w:rPr>
            </w:pPr>
            <w:r w:rsidRPr="00DB4D66">
              <w:rPr>
                <w:rFonts w:ascii="Calibri" w:hAnsi="Calibri"/>
                <w:b/>
                <w:sz w:val="22"/>
                <w:szCs w:val="22"/>
              </w:rPr>
              <w:t xml:space="preserve">COR </w:t>
            </w:r>
          </w:p>
        </w:tc>
        <w:tc>
          <w:tcPr>
            <w:tcW w:w="1475" w:type="dxa"/>
            <w:shd w:val="clear" w:color="auto" w:fill="auto"/>
          </w:tcPr>
          <w:p w:rsidR="00CF389D" w:rsidRPr="00DB4D66" w:rsidRDefault="00CF389D" w:rsidP="00C556A2">
            <w:pPr>
              <w:rPr>
                <w:rFonts w:ascii="Calibri" w:hAnsi="Calibri"/>
                <w:b/>
                <w:sz w:val="22"/>
                <w:szCs w:val="22"/>
              </w:rPr>
            </w:pPr>
            <w:r w:rsidRPr="00DB4D66">
              <w:rPr>
                <w:rFonts w:ascii="Calibri" w:hAnsi="Calibri"/>
                <w:b/>
                <w:sz w:val="22"/>
                <w:szCs w:val="22"/>
              </w:rPr>
              <w:t>QUANTIDADE</w:t>
            </w:r>
          </w:p>
          <w:p w:rsidR="00CF389D" w:rsidRPr="00DB4D66" w:rsidRDefault="00CF389D" w:rsidP="00C556A2">
            <w:pPr>
              <w:rPr>
                <w:rFonts w:ascii="Calibri" w:hAnsi="Calibri"/>
                <w:b/>
                <w:sz w:val="22"/>
                <w:szCs w:val="22"/>
              </w:rPr>
            </w:pPr>
          </w:p>
        </w:tc>
        <w:tc>
          <w:tcPr>
            <w:tcW w:w="3699" w:type="dxa"/>
          </w:tcPr>
          <w:p w:rsidR="00CF389D" w:rsidRPr="00DB4D66" w:rsidRDefault="00CF389D" w:rsidP="00C556A2">
            <w:pPr>
              <w:rPr>
                <w:rFonts w:ascii="Calibri" w:hAnsi="Calibri"/>
                <w:b/>
                <w:sz w:val="22"/>
                <w:szCs w:val="22"/>
              </w:rPr>
            </w:pPr>
            <w:r w:rsidRPr="00DB4D66">
              <w:rPr>
                <w:rFonts w:ascii="Calibri" w:hAnsi="Calibri"/>
                <w:b/>
                <w:sz w:val="22"/>
                <w:szCs w:val="22"/>
              </w:rPr>
              <w:t>FUNCIONALIDADE EXIGIDA</w:t>
            </w:r>
          </w:p>
        </w:tc>
        <w:tc>
          <w:tcPr>
            <w:tcW w:w="2740" w:type="dxa"/>
          </w:tcPr>
          <w:p w:rsidR="00CF389D" w:rsidRPr="00DB4D66" w:rsidRDefault="00CF389D" w:rsidP="00C556A2">
            <w:pPr>
              <w:rPr>
                <w:rFonts w:ascii="Calibri" w:hAnsi="Calibri"/>
                <w:b/>
                <w:sz w:val="22"/>
                <w:szCs w:val="22"/>
              </w:rPr>
            </w:pPr>
            <w:r w:rsidRPr="00DB4D66">
              <w:rPr>
                <w:rFonts w:ascii="Calibri" w:hAnsi="Calibri"/>
                <w:b/>
                <w:sz w:val="22"/>
                <w:szCs w:val="22"/>
              </w:rPr>
              <w:t>GARANTIA</w:t>
            </w:r>
          </w:p>
        </w:tc>
      </w:tr>
      <w:tr w:rsidR="00CF389D" w:rsidRPr="00DB4D66" w:rsidTr="00C556A2">
        <w:tc>
          <w:tcPr>
            <w:tcW w:w="684" w:type="dxa"/>
            <w:vAlign w:val="center"/>
          </w:tcPr>
          <w:p w:rsidR="00CF389D" w:rsidRPr="00DB4D66" w:rsidRDefault="00CF389D" w:rsidP="00C556A2">
            <w:pPr>
              <w:jc w:val="center"/>
              <w:rPr>
                <w:rFonts w:ascii="Calibri" w:hAnsi="Calibri"/>
                <w:b/>
                <w:sz w:val="20"/>
                <w:szCs w:val="20"/>
              </w:rPr>
            </w:pPr>
            <w:r w:rsidRPr="00DB4D66">
              <w:rPr>
                <w:rFonts w:ascii="Calibri" w:hAnsi="Calibri"/>
                <w:b/>
                <w:sz w:val="20"/>
                <w:szCs w:val="20"/>
              </w:rPr>
              <w:t>1.1</w:t>
            </w:r>
          </w:p>
        </w:tc>
        <w:tc>
          <w:tcPr>
            <w:tcW w:w="865" w:type="dxa"/>
            <w:vAlign w:val="center"/>
          </w:tcPr>
          <w:p w:rsidR="00CF389D" w:rsidRPr="00DB4D66" w:rsidRDefault="00CF389D" w:rsidP="00C556A2">
            <w:pPr>
              <w:jc w:val="center"/>
              <w:rPr>
                <w:rFonts w:ascii="Calibri" w:hAnsi="Calibri"/>
                <w:sz w:val="20"/>
                <w:szCs w:val="20"/>
              </w:rPr>
            </w:pPr>
            <w:r w:rsidRPr="00DB4D66">
              <w:rPr>
                <w:rFonts w:ascii="Calibri" w:hAnsi="Calibri"/>
                <w:sz w:val="20"/>
                <w:szCs w:val="20"/>
              </w:rPr>
              <w:t>Unid.</w:t>
            </w:r>
          </w:p>
        </w:tc>
        <w:tc>
          <w:tcPr>
            <w:tcW w:w="1475" w:type="dxa"/>
            <w:vAlign w:val="center"/>
          </w:tcPr>
          <w:p w:rsidR="00CF389D" w:rsidRPr="00DB4D66" w:rsidRDefault="00CF389D" w:rsidP="00C556A2">
            <w:pPr>
              <w:jc w:val="center"/>
              <w:rPr>
                <w:rFonts w:ascii="Calibri" w:hAnsi="Calibri"/>
                <w:sz w:val="20"/>
                <w:szCs w:val="20"/>
              </w:rPr>
            </w:pPr>
            <w:r w:rsidRPr="00DB4D66">
              <w:rPr>
                <w:rFonts w:ascii="Calibri" w:hAnsi="Calibri"/>
                <w:sz w:val="20"/>
                <w:szCs w:val="20"/>
              </w:rPr>
              <w:t>20</w:t>
            </w:r>
          </w:p>
        </w:tc>
        <w:tc>
          <w:tcPr>
            <w:tcW w:w="3699" w:type="dxa"/>
          </w:tcPr>
          <w:p w:rsidR="00CF389D" w:rsidRPr="00D10ACE" w:rsidRDefault="008E6BAC" w:rsidP="008E6BAC">
            <w:pPr>
              <w:jc w:val="both"/>
              <w:rPr>
                <w:rFonts w:ascii="Calibri" w:hAnsi="Calibri" w:cs="Arial"/>
                <w:sz w:val="20"/>
                <w:szCs w:val="20"/>
              </w:rPr>
            </w:pPr>
            <w:r w:rsidRPr="00D10ACE">
              <w:rPr>
                <w:rFonts w:ascii="Calibri" w:hAnsi="Calibri" w:cs="Arial"/>
                <w:sz w:val="20"/>
                <w:szCs w:val="20"/>
              </w:rPr>
              <w:t xml:space="preserve">Toner </w:t>
            </w:r>
            <w:r w:rsidR="00CF389D" w:rsidRPr="00D10ACE">
              <w:rPr>
                <w:rFonts w:ascii="Calibri" w:hAnsi="Calibri" w:cs="Arial"/>
                <w:sz w:val="20"/>
                <w:szCs w:val="20"/>
              </w:rPr>
              <w:t>Preto para Multifuncional Brother MFC-9460CDN- modelo TN315BK</w:t>
            </w:r>
            <w:r w:rsidR="00CF389D" w:rsidRPr="00D10ACE">
              <w:rPr>
                <w:rFonts w:ascii="Calibri" w:hAnsi="Calibri" w:cs="Arial Narrow"/>
                <w:bCs/>
                <w:sz w:val="20"/>
                <w:szCs w:val="20"/>
              </w:rPr>
              <w:t>- Componentes 100% novos; validade mínima 12 meses a partir da data da entrega; embalagem com identificação do fornecedor.</w:t>
            </w:r>
          </w:p>
        </w:tc>
        <w:tc>
          <w:tcPr>
            <w:tcW w:w="2740" w:type="dxa"/>
          </w:tcPr>
          <w:p w:rsidR="00CF389D" w:rsidRPr="00D10ACE" w:rsidRDefault="00CF389D" w:rsidP="00C556A2">
            <w:pPr>
              <w:rPr>
                <w:rFonts w:ascii="Calibri" w:hAnsi="Calibri" w:cs="Arial"/>
                <w:sz w:val="20"/>
                <w:szCs w:val="20"/>
              </w:rPr>
            </w:pPr>
            <w:r w:rsidRPr="00D10ACE">
              <w:rPr>
                <w:rFonts w:ascii="Calibri" w:hAnsi="Calibri" w:cs="Arial"/>
                <w:sz w:val="20"/>
                <w:szCs w:val="20"/>
              </w:rPr>
              <w:t>Mínimo de 12 meses a partir da data do Atestado de Recebimento</w:t>
            </w:r>
          </w:p>
        </w:tc>
      </w:tr>
      <w:tr w:rsidR="00CF389D" w:rsidRPr="00DB4D66" w:rsidTr="00C556A2">
        <w:tc>
          <w:tcPr>
            <w:tcW w:w="684" w:type="dxa"/>
            <w:vAlign w:val="center"/>
          </w:tcPr>
          <w:p w:rsidR="00CF389D" w:rsidRPr="00DB4D66" w:rsidRDefault="00CF389D" w:rsidP="00C556A2">
            <w:pPr>
              <w:jc w:val="center"/>
              <w:rPr>
                <w:rFonts w:ascii="Calibri" w:hAnsi="Calibri"/>
                <w:b/>
                <w:sz w:val="20"/>
                <w:szCs w:val="20"/>
              </w:rPr>
            </w:pPr>
            <w:r w:rsidRPr="00DB4D66">
              <w:rPr>
                <w:rFonts w:ascii="Calibri" w:hAnsi="Calibri"/>
                <w:b/>
                <w:sz w:val="20"/>
                <w:szCs w:val="20"/>
              </w:rPr>
              <w:t>1.2</w:t>
            </w:r>
          </w:p>
        </w:tc>
        <w:tc>
          <w:tcPr>
            <w:tcW w:w="865" w:type="dxa"/>
            <w:vAlign w:val="center"/>
          </w:tcPr>
          <w:p w:rsidR="00CF389D" w:rsidRPr="00DB4D66" w:rsidRDefault="00CF389D" w:rsidP="00C556A2">
            <w:pPr>
              <w:jc w:val="center"/>
              <w:rPr>
                <w:rFonts w:ascii="Calibri" w:hAnsi="Calibri"/>
                <w:sz w:val="20"/>
                <w:szCs w:val="20"/>
              </w:rPr>
            </w:pPr>
            <w:r w:rsidRPr="00DB4D66">
              <w:rPr>
                <w:rFonts w:ascii="Calibri" w:hAnsi="Calibri"/>
                <w:sz w:val="20"/>
                <w:szCs w:val="20"/>
              </w:rPr>
              <w:t>Unid.</w:t>
            </w:r>
          </w:p>
        </w:tc>
        <w:tc>
          <w:tcPr>
            <w:tcW w:w="1475" w:type="dxa"/>
            <w:vAlign w:val="center"/>
          </w:tcPr>
          <w:p w:rsidR="00CF389D" w:rsidRPr="00DB4D66" w:rsidRDefault="00CF389D" w:rsidP="00C556A2">
            <w:pPr>
              <w:jc w:val="center"/>
              <w:rPr>
                <w:rFonts w:ascii="Calibri" w:hAnsi="Calibri"/>
                <w:sz w:val="20"/>
                <w:szCs w:val="20"/>
              </w:rPr>
            </w:pPr>
            <w:r w:rsidRPr="00DB4D66">
              <w:rPr>
                <w:rFonts w:ascii="Calibri" w:hAnsi="Calibri"/>
                <w:sz w:val="20"/>
                <w:szCs w:val="20"/>
              </w:rPr>
              <w:t>20</w:t>
            </w:r>
          </w:p>
        </w:tc>
        <w:tc>
          <w:tcPr>
            <w:tcW w:w="3699" w:type="dxa"/>
          </w:tcPr>
          <w:p w:rsidR="00CF389D" w:rsidRPr="00D10ACE" w:rsidRDefault="008E6BAC" w:rsidP="008E6BAC">
            <w:pPr>
              <w:jc w:val="both"/>
              <w:rPr>
                <w:rFonts w:ascii="Calibri" w:hAnsi="Calibri" w:cs="Arial"/>
                <w:sz w:val="20"/>
                <w:szCs w:val="20"/>
              </w:rPr>
            </w:pPr>
            <w:r w:rsidRPr="00D10ACE">
              <w:rPr>
                <w:rFonts w:ascii="Calibri" w:hAnsi="Calibri" w:cs="Arial"/>
                <w:sz w:val="20"/>
                <w:szCs w:val="20"/>
              </w:rPr>
              <w:t xml:space="preserve">Toner </w:t>
            </w:r>
            <w:r w:rsidR="00CF389D" w:rsidRPr="00D10ACE">
              <w:rPr>
                <w:rFonts w:ascii="Calibri" w:hAnsi="Calibri" w:cs="Arial"/>
                <w:sz w:val="20"/>
                <w:szCs w:val="20"/>
              </w:rPr>
              <w:t>Magenta para Multifuncional Brother MFC-9460CDN- modelo TN315M</w:t>
            </w:r>
            <w:r w:rsidR="00CF389D" w:rsidRPr="00D10ACE">
              <w:rPr>
                <w:rFonts w:ascii="Calibri" w:hAnsi="Calibri" w:cs="Arial Narrow"/>
                <w:bCs/>
                <w:sz w:val="20"/>
                <w:szCs w:val="20"/>
              </w:rPr>
              <w:t>- Componentes 100% novos; validade mínima 12 meses a partir da data da entrega; embalagem com identificação do fornecedor.</w:t>
            </w:r>
          </w:p>
        </w:tc>
        <w:tc>
          <w:tcPr>
            <w:tcW w:w="2740" w:type="dxa"/>
          </w:tcPr>
          <w:p w:rsidR="00CF389D" w:rsidRPr="00D10ACE" w:rsidRDefault="00CF389D" w:rsidP="00C556A2">
            <w:pPr>
              <w:rPr>
                <w:rFonts w:ascii="Calibri" w:hAnsi="Calibri"/>
              </w:rPr>
            </w:pPr>
            <w:r w:rsidRPr="00D10ACE">
              <w:rPr>
                <w:rFonts w:ascii="Calibri" w:hAnsi="Calibri" w:cs="Arial"/>
                <w:sz w:val="20"/>
                <w:szCs w:val="20"/>
              </w:rPr>
              <w:t>Mínimo de 12 meses a partir da data do Atestado de Recebimento</w:t>
            </w:r>
          </w:p>
        </w:tc>
      </w:tr>
      <w:tr w:rsidR="00CF389D" w:rsidRPr="00DB4D66" w:rsidTr="00C556A2">
        <w:tc>
          <w:tcPr>
            <w:tcW w:w="684" w:type="dxa"/>
            <w:vAlign w:val="center"/>
          </w:tcPr>
          <w:p w:rsidR="00CF389D" w:rsidRPr="00DB4D66" w:rsidRDefault="00CF389D" w:rsidP="00C556A2">
            <w:pPr>
              <w:jc w:val="center"/>
              <w:rPr>
                <w:rFonts w:ascii="Calibri" w:hAnsi="Calibri"/>
                <w:b/>
                <w:sz w:val="20"/>
                <w:szCs w:val="20"/>
              </w:rPr>
            </w:pPr>
            <w:r w:rsidRPr="00DB4D66">
              <w:rPr>
                <w:rFonts w:ascii="Calibri" w:hAnsi="Calibri"/>
                <w:b/>
                <w:sz w:val="20"/>
                <w:szCs w:val="20"/>
              </w:rPr>
              <w:t>1.3</w:t>
            </w:r>
          </w:p>
        </w:tc>
        <w:tc>
          <w:tcPr>
            <w:tcW w:w="865" w:type="dxa"/>
            <w:vAlign w:val="center"/>
          </w:tcPr>
          <w:p w:rsidR="00CF389D" w:rsidRPr="00DB4D66" w:rsidRDefault="00CF389D" w:rsidP="00C556A2">
            <w:pPr>
              <w:jc w:val="center"/>
              <w:rPr>
                <w:rFonts w:ascii="Calibri" w:hAnsi="Calibri"/>
                <w:sz w:val="20"/>
                <w:szCs w:val="20"/>
              </w:rPr>
            </w:pPr>
            <w:r w:rsidRPr="00DB4D66">
              <w:rPr>
                <w:rFonts w:ascii="Calibri" w:hAnsi="Calibri"/>
                <w:sz w:val="20"/>
                <w:szCs w:val="20"/>
              </w:rPr>
              <w:t>Unid.</w:t>
            </w:r>
          </w:p>
        </w:tc>
        <w:tc>
          <w:tcPr>
            <w:tcW w:w="1475" w:type="dxa"/>
            <w:vAlign w:val="center"/>
          </w:tcPr>
          <w:p w:rsidR="00CF389D" w:rsidRPr="00DB4D66" w:rsidRDefault="00CF389D" w:rsidP="00C556A2">
            <w:pPr>
              <w:jc w:val="center"/>
              <w:rPr>
                <w:rFonts w:ascii="Calibri" w:hAnsi="Calibri"/>
                <w:sz w:val="20"/>
                <w:szCs w:val="20"/>
              </w:rPr>
            </w:pPr>
            <w:r w:rsidRPr="00DB4D66">
              <w:rPr>
                <w:rFonts w:ascii="Calibri" w:hAnsi="Calibri"/>
                <w:sz w:val="20"/>
                <w:szCs w:val="20"/>
              </w:rPr>
              <w:t>20</w:t>
            </w:r>
          </w:p>
        </w:tc>
        <w:tc>
          <w:tcPr>
            <w:tcW w:w="3699" w:type="dxa"/>
          </w:tcPr>
          <w:p w:rsidR="00CF389D" w:rsidRPr="00D10ACE" w:rsidRDefault="008E6BAC" w:rsidP="008E6BAC">
            <w:pPr>
              <w:jc w:val="both"/>
              <w:rPr>
                <w:rFonts w:ascii="Calibri" w:hAnsi="Calibri" w:cs="Arial"/>
                <w:sz w:val="20"/>
                <w:szCs w:val="20"/>
              </w:rPr>
            </w:pPr>
            <w:r w:rsidRPr="00D10ACE">
              <w:rPr>
                <w:rFonts w:ascii="Calibri" w:hAnsi="Calibri" w:cs="Arial"/>
                <w:sz w:val="20"/>
                <w:szCs w:val="20"/>
              </w:rPr>
              <w:t>Toner</w:t>
            </w:r>
            <w:r w:rsidR="00CF389D" w:rsidRPr="00D10ACE">
              <w:rPr>
                <w:rFonts w:ascii="Calibri" w:hAnsi="Calibri" w:cs="Arial"/>
                <w:sz w:val="20"/>
                <w:szCs w:val="20"/>
              </w:rPr>
              <w:t xml:space="preserve"> Ciano para Multifuncional Brother MFC-9460CDN- modelo TN315C</w:t>
            </w:r>
            <w:r w:rsidR="00CF389D" w:rsidRPr="00D10ACE">
              <w:rPr>
                <w:rFonts w:ascii="Calibri" w:hAnsi="Calibri" w:cs="Arial Narrow"/>
                <w:bCs/>
                <w:sz w:val="20"/>
                <w:szCs w:val="20"/>
              </w:rPr>
              <w:t>- Componentes 100% novos; validade mínima 12 meses a partir da data da entrega; embalagem com identificação do fornecedor.</w:t>
            </w:r>
          </w:p>
        </w:tc>
        <w:tc>
          <w:tcPr>
            <w:tcW w:w="2740" w:type="dxa"/>
          </w:tcPr>
          <w:p w:rsidR="00CF389D" w:rsidRPr="00D10ACE" w:rsidRDefault="00CF389D" w:rsidP="00C556A2">
            <w:pPr>
              <w:rPr>
                <w:rFonts w:ascii="Calibri" w:hAnsi="Calibri"/>
              </w:rPr>
            </w:pPr>
            <w:r w:rsidRPr="00D10ACE">
              <w:rPr>
                <w:rFonts w:ascii="Calibri" w:hAnsi="Calibri" w:cs="Arial"/>
                <w:sz w:val="20"/>
                <w:szCs w:val="20"/>
              </w:rPr>
              <w:t>Mínimo de 12 meses a partir da data do Atestado de Recebimento</w:t>
            </w:r>
          </w:p>
        </w:tc>
      </w:tr>
      <w:tr w:rsidR="00CF389D" w:rsidRPr="00DB4D66" w:rsidTr="00C556A2">
        <w:tc>
          <w:tcPr>
            <w:tcW w:w="684" w:type="dxa"/>
            <w:vAlign w:val="center"/>
          </w:tcPr>
          <w:p w:rsidR="00CF389D" w:rsidRPr="00DB4D66" w:rsidRDefault="00CF389D" w:rsidP="00C556A2">
            <w:pPr>
              <w:jc w:val="center"/>
              <w:rPr>
                <w:rFonts w:ascii="Calibri" w:hAnsi="Calibri"/>
                <w:b/>
                <w:sz w:val="22"/>
                <w:szCs w:val="22"/>
              </w:rPr>
            </w:pPr>
            <w:r w:rsidRPr="00DB4D66">
              <w:rPr>
                <w:rFonts w:ascii="Calibri" w:hAnsi="Calibri"/>
                <w:b/>
                <w:sz w:val="22"/>
                <w:szCs w:val="22"/>
              </w:rPr>
              <w:t>1.4</w:t>
            </w:r>
          </w:p>
        </w:tc>
        <w:tc>
          <w:tcPr>
            <w:tcW w:w="865" w:type="dxa"/>
            <w:vAlign w:val="center"/>
          </w:tcPr>
          <w:p w:rsidR="00CF389D" w:rsidRPr="00DB4D66" w:rsidRDefault="00CF389D" w:rsidP="00C556A2">
            <w:pPr>
              <w:jc w:val="center"/>
              <w:rPr>
                <w:rFonts w:ascii="Calibri" w:hAnsi="Calibri"/>
                <w:sz w:val="22"/>
                <w:szCs w:val="22"/>
              </w:rPr>
            </w:pPr>
            <w:r w:rsidRPr="00DB4D66">
              <w:rPr>
                <w:rFonts w:ascii="Calibri" w:hAnsi="Calibri"/>
                <w:sz w:val="22"/>
                <w:szCs w:val="22"/>
              </w:rPr>
              <w:t>Unid.</w:t>
            </w:r>
          </w:p>
        </w:tc>
        <w:tc>
          <w:tcPr>
            <w:tcW w:w="1475" w:type="dxa"/>
            <w:vAlign w:val="center"/>
          </w:tcPr>
          <w:p w:rsidR="00CF389D" w:rsidRPr="00DB4D66" w:rsidRDefault="00CF389D" w:rsidP="00C556A2">
            <w:pPr>
              <w:jc w:val="center"/>
              <w:rPr>
                <w:rFonts w:ascii="Calibri" w:hAnsi="Calibri"/>
                <w:sz w:val="22"/>
                <w:szCs w:val="22"/>
              </w:rPr>
            </w:pPr>
            <w:r w:rsidRPr="00DB4D66">
              <w:rPr>
                <w:rFonts w:ascii="Calibri" w:hAnsi="Calibri"/>
                <w:sz w:val="22"/>
                <w:szCs w:val="22"/>
              </w:rPr>
              <w:t>20</w:t>
            </w:r>
          </w:p>
        </w:tc>
        <w:tc>
          <w:tcPr>
            <w:tcW w:w="3699" w:type="dxa"/>
          </w:tcPr>
          <w:p w:rsidR="00CF389D" w:rsidRPr="00D10ACE" w:rsidRDefault="008E6BAC" w:rsidP="008E6BAC">
            <w:pPr>
              <w:jc w:val="both"/>
              <w:rPr>
                <w:rFonts w:ascii="Calibri" w:hAnsi="Calibri" w:cs="Arial"/>
                <w:sz w:val="20"/>
                <w:szCs w:val="20"/>
              </w:rPr>
            </w:pPr>
            <w:r w:rsidRPr="00D10ACE">
              <w:rPr>
                <w:rFonts w:ascii="Calibri" w:hAnsi="Calibri" w:cs="Arial"/>
                <w:sz w:val="20"/>
                <w:szCs w:val="20"/>
              </w:rPr>
              <w:t>Toner</w:t>
            </w:r>
            <w:r w:rsidR="00CF389D" w:rsidRPr="00D10ACE">
              <w:rPr>
                <w:rFonts w:ascii="Calibri" w:hAnsi="Calibri" w:cs="Arial"/>
                <w:sz w:val="20"/>
                <w:szCs w:val="20"/>
              </w:rPr>
              <w:t xml:space="preserve"> Amarelo para Multifuncional Brother MFC-9460CDN- modelo TN315Y</w:t>
            </w:r>
            <w:r w:rsidR="00CF389D" w:rsidRPr="00D10ACE">
              <w:rPr>
                <w:rFonts w:ascii="Calibri" w:hAnsi="Calibri" w:cs="Arial Narrow"/>
                <w:bCs/>
                <w:sz w:val="20"/>
                <w:szCs w:val="20"/>
              </w:rPr>
              <w:t>- Componentes 100% novos; validade mínima 12 meses a partir da data da entrega; embalagem com identificação do fornecedor.</w:t>
            </w:r>
          </w:p>
        </w:tc>
        <w:tc>
          <w:tcPr>
            <w:tcW w:w="2740" w:type="dxa"/>
          </w:tcPr>
          <w:p w:rsidR="00CF389D" w:rsidRPr="00D10ACE" w:rsidRDefault="00CF389D" w:rsidP="00C556A2">
            <w:pPr>
              <w:rPr>
                <w:rFonts w:ascii="Calibri" w:hAnsi="Calibri"/>
              </w:rPr>
            </w:pPr>
            <w:r w:rsidRPr="00D10ACE">
              <w:rPr>
                <w:rFonts w:ascii="Calibri" w:hAnsi="Calibri" w:cs="Arial"/>
                <w:sz w:val="20"/>
                <w:szCs w:val="20"/>
              </w:rPr>
              <w:t>Mínimo de 12 meses a partir da data do Atestado de Recebimento</w:t>
            </w:r>
          </w:p>
        </w:tc>
      </w:tr>
    </w:tbl>
    <w:p w:rsidR="00246EE8" w:rsidRPr="00DB4D66" w:rsidRDefault="00246EE8" w:rsidP="00246EE8">
      <w:pPr>
        <w:widowControl w:val="0"/>
        <w:autoSpaceDE w:val="0"/>
        <w:autoSpaceDN w:val="0"/>
        <w:adjustRightInd w:val="0"/>
        <w:rPr>
          <w:rFonts w:ascii="Calibri" w:hAnsi="Calibri" w:cs="Arial Narrow"/>
          <w:b/>
          <w:bCs/>
          <w:color w:val="FF0000"/>
          <w:sz w:val="26"/>
          <w:szCs w:val="26"/>
        </w:rPr>
      </w:pPr>
    </w:p>
    <w:p w:rsidR="00741491" w:rsidRPr="00D10ACE" w:rsidRDefault="00FC2352" w:rsidP="00CF389D">
      <w:pPr>
        <w:widowControl w:val="0"/>
        <w:numPr>
          <w:ilvl w:val="0"/>
          <w:numId w:val="44"/>
        </w:numPr>
        <w:autoSpaceDE w:val="0"/>
        <w:autoSpaceDN w:val="0"/>
        <w:adjustRightInd w:val="0"/>
        <w:spacing w:line="239" w:lineRule="auto"/>
        <w:rPr>
          <w:rFonts w:ascii="Calibri" w:hAnsi="Calibri" w:cs="Arial Narrow"/>
          <w:b/>
          <w:bCs/>
          <w:iCs/>
        </w:rPr>
      </w:pPr>
      <w:r w:rsidRPr="00D10ACE">
        <w:rPr>
          <w:rFonts w:ascii="Calibri" w:hAnsi="Calibri" w:cs="Arial Narrow"/>
          <w:b/>
          <w:bCs/>
          <w:iCs/>
        </w:rPr>
        <w:t xml:space="preserve">DAS </w:t>
      </w:r>
      <w:r w:rsidR="00CF389D" w:rsidRPr="00D10ACE">
        <w:rPr>
          <w:rFonts w:ascii="Calibri" w:hAnsi="Calibri" w:cs="Arial Narrow"/>
          <w:b/>
          <w:bCs/>
          <w:iCs/>
        </w:rPr>
        <w:t>CONDIÇÕES</w:t>
      </w:r>
      <w:r w:rsidRPr="00D10ACE">
        <w:rPr>
          <w:rFonts w:ascii="Calibri" w:hAnsi="Calibri" w:cs="Arial Narrow"/>
          <w:b/>
          <w:bCs/>
          <w:iCs/>
        </w:rPr>
        <w:t xml:space="preserve"> EXIGIDAS </w:t>
      </w:r>
    </w:p>
    <w:p w:rsidR="00CF389D" w:rsidRPr="00D10ACE" w:rsidRDefault="00CF389D" w:rsidP="00CF389D">
      <w:pPr>
        <w:widowControl w:val="0"/>
        <w:autoSpaceDE w:val="0"/>
        <w:autoSpaceDN w:val="0"/>
        <w:adjustRightInd w:val="0"/>
        <w:spacing w:line="239" w:lineRule="auto"/>
        <w:jc w:val="both"/>
        <w:rPr>
          <w:rFonts w:ascii="Calibri" w:hAnsi="Calibri" w:cs="Arial Narrow"/>
          <w:b/>
          <w:bCs/>
          <w:iCs/>
        </w:rPr>
      </w:pPr>
    </w:p>
    <w:p w:rsidR="00CF389D" w:rsidRPr="00D10ACE" w:rsidRDefault="00CF389D" w:rsidP="00CF389D">
      <w:pPr>
        <w:widowControl w:val="0"/>
        <w:numPr>
          <w:ilvl w:val="1"/>
          <w:numId w:val="44"/>
        </w:numPr>
        <w:autoSpaceDE w:val="0"/>
        <w:autoSpaceDN w:val="0"/>
        <w:adjustRightInd w:val="0"/>
        <w:spacing w:line="239" w:lineRule="auto"/>
        <w:jc w:val="both"/>
        <w:rPr>
          <w:rFonts w:ascii="Calibri" w:hAnsi="Calibri" w:cs="Arial Narrow"/>
          <w:b/>
          <w:bCs/>
          <w:iCs/>
        </w:rPr>
      </w:pPr>
      <w:r w:rsidRPr="00D10ACE">
        <w:rPr>
          <w:rFonts w:ascii="Calibri" w:hAnsi="Calibri"/>
        </w:rPr>
        <w:t>O item deverá ser original e não será permitida a entrega de produtos remanufaturados, recondicionados, reprocessados, recarregados ou reciclado</w:t>
      </w:r>
      <w:r w:rsidR="002B3AC7" w:rsidRPr="00D10ACE">
        <w:rPr>
          <w:rFonts w:ascii="Calibri" w:hAnsi="Calibri"/>
        </w:rPr>
        <w:t>s</w:t>
      </w:r>
      <w:r w:rsidRPr="00D10ACE">
        <w:rPr>
          <w:rFonts w:ascii="Calibri" w:hAnsi="Calibri"/>
        </w:rPr>
        <w:t xml:space="preserve"> observadas as definições: </w:t>
      </w:r>
    </w:p>
    <w:p w:rsidR="00CF389D" w:rsidRPr="00D10ACE" w:rsidRDefault="00CF389D" w:rsidP="00CF389D">
      <w:pPr>
        <w:widowControl w:val="0"/>
        <w:autoSpaceDE w:val="0"/>
        <w:autoSpaceDN w:val="0"/>
        <w:adjustRightInd w:val="0"/>
        <w:spacing w:line="239" w:lineRule="auto"/>
        <w:ind w:left="1080"/>
        <w:jc w:val="both"/>
        <w:rPr>
          <w:rFonts w:ascii="Calibri" w:hAnsi="Calibri" w:cs="Arial Narrow"/>
          <w:b/>
          <w:bCs/>
          <w:iCs/>
        </w:rPr>
      </w:pPr>
    </w:p>
    <w:p w:rsidR="00CF389D" w:rsidRPr="00D10ACE" w:rsidRDefault="00CF389D" w:rsidP="00CF389D">
      <w:pPr>
        <w:widowControl w:val="0"/>
        <w:numPr>
          <w:ilvl w:val="2"/>
          <w:numId w:val="44"/>
        </w:numPr>
        <w:autoSpaceDE w:val="0"/>
        <w:autoSpaceDN w:val="0"/>
        <w:adjustRightInd w:val="0"/>
        <w:spacing w:line="239" w:lineRule="auto"/>
        <w:ind w:left="1843"/>
        <w:jc w:val="both"/>
        <w:rPr>
          <w:rFonts w:ascii="Calibri" w:hAnsi="Calibri" w:cs="Arial Narrow"/>
          <w:b/>
          <w:bCs/>
          <w:iCs/>
        </w:rPr>
      </w:pPr>
      <w:r w:rsidRPr="00D10ACE">
        <w:rPr>
          <w:rFonts w:ascii="Calibri" w:hAnsi="Calibri"/>
        </w:rPr>
        <w:t xml:space="preserve">Original: item com qualidade assegurada, produzido pelo fabricante da impressora ou outro que produza esse item apesar de não fabricar a impressora, contendo em ambos os casos a marca registrada do fabricante; </w:t>
      </w:r>
    </w:p>
    <w:p w:rsidR="00320E8E" w:rsidRPr="00D10ACE" w:rsidRDefault="00CF389D" w:rsidP="00320E8E">
      <w:pPr>
        <w:widowControl w:val="0"/>
        <w:numPr>
          <w:ilvl w:val="2"/>
          <w:numId w:val="44"/>
        </w:numPr>
        <w:autoSpaceDE w:val="0"/>
        <w:autoSpaceDN w:val="0"/>
        <w:adjustRightInd w:val="0"/>
        <w:spacing w:line="239" w:lineRule="auto"/>
        <w:ind w:left="1843"/>
        <w:jc w:val="both"/>
        <w:rPr>
          <w:rFonts w:ascii="Calibri" w:hAnsi="Calibri" w:cs="Arial Narrow"/>
          <w:b/>
          <w:bCs/>
          <w:iCs/>
        </w:rPr>
      </w:pPr>
      <w:r w:rsidRPr="00D10ACE">
        <w:rPr>
          <w:rFonts w:ascii="Calibri" w:hAnsi="Calibri"/>
        </w:rPr>
        <w:t xml:space="preserve">Remanufaturado/ recondicionado/ reprocessado/ recarregado/ reciclado: </w:t>
      </w:r>
      <w:r w:rsidRPr="00D10ACE">
        <w:rPr>
          <w:rFonts w:ascii="Calibri" w:hAnsi="Calibri"/>
        </w:rPr>
        <w:lastRenderedPageBreak/>
        <w:t xml:space="preserve">item processado a partir de item usado, por manuseio ou por equipamento industrial. </w:t>
      </w:r>
    </w:p>
    <w:p w:rsidR="00CF389D" w:rsidRPr="00D10ACE" w:rsidRDefault="00CF389D" w:rsidP="00CF389D">
      <w:pPr>
        <w:widowControl w:val="0"/>
        <w:autoSpaceDE w:val="0"/>
        <w:autoSpaceDN w:val="0"/>
        <w:adjustRightInd w:val="0"/>
        <w:spacing w:line="239" w:lineRule="auto"/>
        <w:ind w:left="1843"/>
        <w:jc w:val="both"/>
        <w:rPr>
          <w:rFonts w:ascii="Calibri" w:hAnsi="Calibri" w:cs="Arial Narrow"/>
          <w:b/>
          <w:bCs/>
          <w:iCs/>
        </w:rPr>
      </w:pPr>
    </w:p>
    <w:p w:rsidR="00CF389D" w:rsidRPr="00D10ACE" w:rsidRDefault="00CF389D" w:rsidP="00CF389D">
      <w:pPr>
        <w:widowControl w:val="0"/>
        <w:numPr>
          <w:ilvl w:val="1"/>
          <w:numId w:val="44"/>
        </w:numPr>
        <w:autoSpaceDE w:val="0"/>
        <w:autoSpaceDN w:val="0"/>
        <w:adjustRightInd w:val="0"/>
        <w:spacing w:line="239" w:lineRule="auto"/>
        <w:jc w:val="both"/>
        <w:rPr>
          <w:rFonts w:ascii="Calibri" w:hAnsi="Calibri" w:cs="Arial Narrow"/>
          <w:b/>
          <w:bCs/>
          <w:iCs/>
        </w:rPr>
      </w:pPr>
      <w:r w:rsidRPr="00D10ACE">
        <w:rPr>
          <w:rFonts w:ascii="Calibri" w:hAnsi="Calibri"/>
        </w:rPr>
        <w:t>Quanto ao rendimento dos produtos</w:t>
      </w:r>
      <w:r w:rsidR="00320E8E" w:rsidRPr="00D10ACE">
        <w:rPr>
          <w:rFonts w:ascii="Calibri" w:hAnsi="Calibri"/>
        </w:rPr>
        <w:t xml:space="preserve"> especificados o item 1</w:t>
      </w:r>
      <w:r w:rsidRPr="00D10ACE">
        <w:rPr>
          <w:rFonts w:ascii="Calibri" w:hAnsi="Calibri"/>
        </w:rPr>
        <w:t>, estes deverão apresentar rendimento mín</w:t>
      </w:r>
      <w:r w:rsidR="00320E8E" w:rsidRPr="00D10ACE">
        <w:rPr>
          <w:rFonts w:ascii="Calibri" w:hAnsi="Calibri"/>
        </w:rPr>
        <w:t>imo de 6.0</w:t>
      </w:r>
      <w:r w:rsidRPr="00D10ACE">
        <w:rPr>
          <w:rFonts w:ascii="Calibri" w:hAnsi="Calibri"/>
        </w:rPr>
        <w:t>00 páginas.</w:t>
      </w:r>
    </w:p>
    <w:p w:rsidR="00320E8E" w:rsidRPr="00D10ACE" w:rsidRDefault="00320E8E" w:rsidP="00320E8E">
      <w:pPr>
        <w:widowControl w:val="0"/>
        <w:autoSpaceDE w:val="0"/>
        <w:autoSpaceDN w:val="0"/>
        <w:adjustRightInd w:val="0"/>
        <w:spacing w:line="239" w:lineRule="auto"/>
        <w:ind w:left="1080"/>
        <w:jc w:val="both"/>
        <w:rPr>
          <w:rFonts w:ascii="Calibri" w:hAnsi="Calibri" w:cs="Arial Narrow"/>
          <w:b/>
          <w:bCs/>
          <w:iCs/>
        </w:rPr>
      </w:pPr>
    </w:p>
    <w:p w:rsidR="00320E8E" w:rsidRPr="00D10ACE" w:rsidRDefault="00320E8E" w:rsidP="00320E8E">
      <w:pPr>
        <w:widowControl w:val="0"/>
        <w:numPr>
          <w:ilvl w:val="1"/>
          <w:numId w:val="44"/>
        </w:numPr>
        <w:autoSpaceDE w:val="0"/>
        <w:autoSpaceDN w:val="0"/>
        <w:adjustRightInd w:val="0"/>
        <w:spacing w:line="239" w:lineRule="auto"/>
        <w:jc w:val="both"/>
        <w:rPr>
          <w:rFonts w:ascii="Calibri" w:hAnsi="Calibri" w:cs="Arial Narrow"/>
          <w:b/>
          <w:bCs/>
          <w:iCs/>
        </w:rPr>
      </w:pPr>
      <w:r w:rsidRPr="00D10ACE">
        <w:rPr>
          <w:rFonts w:ascii="Calibri" w:hAnsi="Calibri"/>
        </w:rPr>
        <w:t>Quanto ao rendimento dos produtos especificados não itens 2, 3 e 4, estes deverão apresentar rendimento mínimo de 3.500 páginas.</w:t>
      </w:r>
    </w:p>
    <w:p w:rsidR="00CF389D" w:rsidRPr="00D10ACE" w:rsidRDefault="00CF389D" w:rsidP="00CF389D">
      <w:pPr>
        <w:widowControl w:val="0"/>
        <w:autoSpaceDE w:val="0"/>
        <w:autoSpaceDN w:val="0"/>
        <w:adjustRightInd w:val="0"/>
        <w:spacing w:line="239" w:lineRule="auto"/>
        <w:ind w:left="1080"/>
        <w:jc w:val="both"/>
        <w:rPr>
          <w:rFonts w:ascii="Calibri" w:hAnsi="Calibri" w:cs="Arial Narrow"/>
          <w:b/>
          <w:bCs/>
          <w:iCs/>
        </w:rPr>
      </w:pPr>
    </w:p>
    <w:p w:rsidR="00CF389D" w:rsidRPr="00D10ACE" w:rsidRDefault="00CF389D" w:rsidP="00CF389D">
      <w:pPr>
        <w:widowControl w:val="0"/>
        <w:numPr>
          <w:ilvl w:val="1"/>
          <w:numId w:val="44"/>
        </w:numPr>
        <w:autoSpaceDE w:val="0"/>
        <w:autoSpaceDN w:val="0"/>
        <w:adjustRightInd w:val="0"/>
        <w:spacing w:line="239" w:lineRule="auto"/>
        <w:jc w:val="both"/>
        <w:rPr>
          <w:rFonts w:ascii="Calibri" w:hAnsi="Calibri" w:cs="Arial Narrow"/>
          <w:b/>
          <w:bCs/>
          <w:iCs/>
        </w:rPr>
      </w:pPr>
      <w:r w:rsidRPr="00D10ACE">
        <w:rPr>
          <w:rFonts w:ascii="Calibri" w:hAnsi="Calibri"/>
        </w:rPr>
        <w:t xml:space="preserve">No ato da entrega, se o produto for de marca distinta daquela do fabricante do equipamento a que se destina, deverá ser apresentado Relatório Técnico emitido por laboratório acreditado pelo INMETRO para avaliação de desempenho de suprimentos de impressoras, comprovando sua equivalência em relação ao produto original do fabricante da impressora, concernente a: </w:t>
      </w:r>
    </w:p>
    <w:p w:rsidR="00CF389D" w:rsidRPr="00D10ACE" w:rsidRDefault="00CF389D" w:rsidP="00CF389D">
      <w:pPr>
        <w:widowControl w:val="0"/>
        <w:autoSpaceDE w:val="0"/>
        <w:autoSpaceDN w:val="0"/>
        <w:adjustRightInd w:val="0"/>
        <w:spacing w:line="239" w:lineRule="auto"/>
        <w:jc w:val="both"/>
        <w:rPr>
          <w:rFonts w:ascii="Calibri" w:hAnsi="Calibri" w:cs="Arial Narrow"/>
          <w:b/>
          <w:bCs/>
          <w:iCs/>
        </w:rPr>
      </w:pPr>
    </w:p>
    <w:p w:rsidR="00CF389D" w:rsidRPr="00D10ACE" w:rsidRDefault="008E6BAC" w:rsidP="008E6BAC">
      <w:pPr>
        <w:widowControl w:val="0"/>
        <w:autoSpaceDE w:val="0"/>
        <w:autoSpaceDN w:val="0"/>
        <w:adjustRightInd w:val="0"/>
        <w:spacing w:line="239" w:lineRule="auto"/>
        <w:ind w:left="1701" w:hanging="567"/>
        <w:jc w:val="both"/>
        <w:rPr>
          <w:rFonts w:ascii="Calibri" w:hAnsi="Calibri"/>
        </w:rPr>
      </w:pPr>
      <w:r w:rsidRPr="00D10ACE">
        <w:rPr>
          <w:rFonts w:ascii="Calibri" w:eastAsia="Calibri" w:hAnsi="Calibri"/>
          <w:b/>
          <w:lang w:eastAsia="en-US"/>
        </w:rPr>
        <w:t>2.3.1</w:t>
      </w:r>
      <w:r w:rsidR="00CF389D" w:rsidRPr="00D10ACE">
        <w:rPr>
          <w:rFonts w:ascii="Calibri" w:eastAsia="Calibri" w:hAnsi="Calibri"/>
          <w:b/>
          <w:lang w:eastAsia="en-US"/>
        </w:rPr>
        <w:t>.</w:t>
      </w:r>
      <w:r w:rsidR="00CF389D" w:rsidRPr="00D10ACE">
        <w:rPr>
          <w:rFonts w:ascii="Calibri" w:eastAsia="Calibri" w:hAnsi="Calibri"/>
          <w:lang w:eastAsia="en-US"/>
        </w:rPr>
        <w:t xml:space="preserve"> R</w:t>
      </w:r>
      <w:r w:rsidR="00CF389D" w:rsidRPr="00D10ACE">
        <w:rPr>
          <w:rFonts w:ascii="Calibri" w:hAnsi="Calibri"/>
        </w:rPr>
        <w:t>endimento do item, aplicando-se integralmente as normas da Associação Brasileira de Normas Técnicas – ABNT: NBR ISO/IEC 19752 e/ou NBR ISO/IEC 19798, quando aplicável;</w:t>
      </w:r>
    </w:p>
    <w:p w:rsidR="00CF389D" w:rsidRPr="00D10ACE" w:rsidRDefault="00CF389D" w:rsidP="008E6BAC">
      <w:pPr>
        <w:widowControl w:val="0"/>
        <w:autoSpaceDE w:val="0"/>
        <w:autoSpaceDN w:val="0"/>
        <w:adjustRightInd w:val="0"/>
        <w:spacing w:line="239" w:lineRule="auto"/>
        <w:ind w:left="1134"/>
        <w:jc w:val="both"/>
        <w:rPr>
          <w:rFonts w:ascii="Calibri" w:hAnsi="Calibri"/>
        </w:rPr>
      </w:pPr>
      <w:r w:rsidRPr="00D10ACE">
        <w:rPr>
          <w:rFonts w:ascii="Calibri" w:hAnsi="Calibri"/>
          <w:b/>
        </w:rPr>
        <w:t>2.3.2.</w:t>
      </w:r>
      <w:r w:rsidRPr="00D10ACE">
        <w:rPr>
          <w:rFonts w:ascii="Calibri" w:hAnsi="Calibri"/>
        </w:rPr>
        <w:t xml:space="preserve"> Bom funcionamento; </w:t>
      </w:r>
    </w:p>
    <w:p w:rsidR="00CF389D" w:rsidRPr="00D10ACE" w:rsidRDefault="00CF389D" w:rsidP="008E6BAC">
      <w:pPr>
        <w:widowControl w:val="0"/>
        <w:autoSpaceDE w:val="0"/>
        <w:autoSpaceDN w:val="0"/>
        <w:adjustRightInd w:val="0"/>
        <w:spacing w:line="239" w:lineRule="auto"/>
        <w:ind w:left="1134"/>
        <w:jc w:val="both"/>
        <w:rPr>
          <w:rFonts w:ascii="Calibri" w:hAnsi="Calibri"/>
        </w:rPr>
      </w:pPr>
      <w:r w:rsidRPr="00D10ACE">
        <w:rPr>
          <w:rFonts w:ascii="Calibri" w:hAnsi="Calibri"/>
          <w:b/>
        </w:rPr>
        <w:t>2.3.3.</w:t>
      </w:r>
      <w:r w:rsidRPr="00D10ACE">
        <w:rPr>
          <w:rFonts w:ascii="Calibri" w:hAnsi="Calibri"/>
        </w:rPr>
        <w:t xml:space="preserve"> Boa qualidade de impressão; </w:t>
      </w:r>
    </w:p>
    <w:p w:rsidR="00CF389D" w:rsidRPr="00D10ACE" w:rsidRDefault="00CF389D" w:rsidP="008E6BAC">
      <w:pPr>
        <w:widowControl w:val="0"/>
        <w:autoSpaceDE w:val="0"/>
        <w:autoSpaceDN w:val="0"/>
        <w:adjustRightInd w:val="0"/>
        <w:spacing w:line="239" w:lineRule="auto"/>
        <w:ind w:left="1134"/>
        <w:jc w:val="both"/>
        <w:rPr>
          <w:rFonts w:ascii="Calibri" w:hAnsi="Calibri"/>
        </w:rPr>
      </w:pPr>
      <w:r w:rsidRPr="00D10ACE">
        <w:rPr>
          <w:rFonts w:ascii="Calibri" w:hAnsi="Calibri"/>
          <w:b/>
        </w:rPr>
        <w:t>2.3.4.</w:t>
      </w:r>
      <w:r w:rsidRPr="00D10ACE">
        <w:rPr>
          <w:rFonts w:ascii="Calibri" w:hAnsi="Calibri"/>
        </w:rPr>
        <w:t xml:space="preserve"> Desempenho;</w:t>
      </w:r>
    </w:p>
    <w:p w:rsidR="00CF389D" w:rsidRPr="00D10ACE" w:rsidRDefault="00CF389D" w:rsidP="008E6BAC">
      <w:pPr>
        <w:widowControl w:val="0"/>
        <w:autoSpaceDE w:val="0"/>
        <w:autoSpaceDN w:val="0"/>
        <w:adjustRightInd w:val="0"/>
        <w:spacing w:line="239" w:lineRule="auto"/>
        <w:ind w:left="1134"/>
        <w:jc w:val="both"/>
        <w:rPr>
          <w:rFonts w:ascii="Calibri" w:eastAsia="Calibri" w:hAnsi="Calibri"/>
          <w:lang w:eastAsia="en-US"/>
        </w:rPr>
      </w:pPr>
      <w:r w:rsidRPr="00D10ACE">
        <w:rPr>
          <w:rFonts w:ascii="Calibri" w:hAnsi="Calibri"/>
          <w:b/>
        </w:rPr>
        <w:t>2.3.5.</w:t>
      </w:r>
      <w:r w:rsidRPr="00D10ACE">
        <w:rPr>
          <w:rFonts w:ascii="Calibri" w:hAnsi="Calibri"/>
        </w:rPr>
        <w:t xml:space="preserve"> Compatibilidade.</w:t>
      </w:r>
    </w:p>
    <w:p w:rsidR="00741491" w:rsidRPr="00BA5293" w:rsidRDefault="00741491" w:rsidP="00FC2352">
      <w:pPr>
        <w:widowControl w:val="0"/>
        <w:overflowPunct w:val="0"/>
        <w:autoSpaceDE w:val="0"/>
        <w:autoSpaceDN w:val="0"/>
        <w:adjustRightInd w:val="0"/>
        <w:rPr>
          <w:rFonts w:ascii="Calibri" w:hAnsi="Calibri"/>
          <w:b/>
          <w:sz w:val="26"/>
          <w:szCs w:val="26"/>
          <w:highlight w:val="yellow"/>
        </w:rPr>
      </w:pPr>
    </w:p>
    <w:p w:rsidR="00741491" w:rsidRPr="00BA5293" w:rsidRDefault="00741491" w:rsidP="00FC2352">
      <w:pPr>
        <w:widowControl w:val="0"/>
        <w:overflowPunct w:val="0"/>
        <w:autoSpaceDE w:val="0"/>
        <w:autoSpaceDN w:val="0"/>
        <w:adjustRightInd w:val="0"/>
        <w:rPr>
          <w:rFonts w:ascii="Calibri" w:hAnsi="Calibri"/>
          <w:b/>
          <w:sz w:val="26"/>
          <w:szCs w:val="26"/>
          <w:highlight w:val="yellow"/>
        </w:rPr>
      </w:pPr>
    </w:p>
    <w:p w:rsidR="00201F39" w:rsidRDefault="00201F39"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Default="008E6BAC" w:rsidP="00FC2352">
      <w:pPr>
        <w:jc w:val="center"/>
        <w:rPr>
          <w:rFonts w:ascii="Calibri" w:hAnsi="Calibri"/>
          <w:sz w:val="26"/>
          <w:szCs w:val="26"/>
          <w:highlight w:val="yellow"/>
        </w:rPr>
      </w:pPr>
    </w:p>
    <w:p w:rsidR="008E6BAC" w:rsidRPr="00BA5293" w:rsidRDefault="008E6BAC" w:rsidP="00D10ACE">
      <w:pPr>
        <w:rPr>
          <w:rFonts w:ascii="Calibri" w:hAnsi="Calibri"/>
          <w:sz w:val="26"/>
          <w:szCs w:val="26"/>
          <w:highlight w:val="yellow"/>
        </w:rPr>
      </w:pPr>
    </w:p>
    <w:p w:rsidR="00FC2352" w:rsidRPr="00BA5293" w:rsidRDefault="00FC2352" w:rsidP="00FC2352">
      <w:pPr>
        <w:jc w:val="center"/>
        <w:rPr>
          <w:rFonts w:ascii="Calibri" w:hAnsi="Calibri"/>
          <w:b/>
          <w:sz w:val="26"/>
          <w:szCs w:val="26"/>
        </w:rPr>
      </w:pPr>
      <w:r w:rsidRPr="00BA5293">
        <w:rPr>
          <w:rFonts w:ascii="Calibri" w:hAnsi="Calibri"/>
          <w:b/>
          <w:sz w:val="26"/>
          <w:szCs w:val="26"/>
        </w:rPr>
        <w:t xml:space="preserve">ANEXO II </w:t>
      </w:r>
    </w:p>
    <w:p w:rsidR="00FC2352" w:rsidRPr="00BA5293" w:rsidRDefault="00FC2352" w:rsidP="00FC2352">
      <w:pPr>
        <w:jc w:val="center"/>
        <w:rPr>
          <w:rFonts w:ascii="Calibri" w:hAnsi="Calibri"/>
          <w:b/>
          <w:sz w:val="10"/>
          <w:szCs w:val="10"/>
        </w:rPr>
      </w:pPr>
    </w:p>
    <w:p w:rsidR="00FC2352" w:rsidRPr="00BA5293" w:rsidRDefault="00FC2352" w:rsidP="00FC2352">
      <w:pPr>
        <w:jc w:val="center"/>
        <w:rPr>
          <w:rFonts w:ascii="Calibri" w:hAnsi="Calibri"/>
          <w:b/>
          <w:sz w:val="26"/>
          <w:szCs w:val="26"/>
        </w:rPr>
      </w:pPr>
      <w:r w:rsidRPr="00BA5293">
        <w:rPr>
          <w:rFonts w:ascii="Calibri" w:hAnsi="Calibri"/>
          <w:b/>
          <w:sz w:val="26"/>
          <w:szCs w:val="26"/>
        </w:rPr>
        <w:t xml:space="preserve">PROPOSTA COMERCIAL </w:t>
      </w:r>
    </w:p>
    <w:p w:rsidR="00FC2352" w:rsidRPr="00BA5293" w:rsidRDefault="00FC2352" w:rsidP="00FC2352">
      <w:pPr>
        <w:jc w:val="center"/>
        <w:rPr>
          <w:rFonts w:ascii="Calibri" w:hAnsi="Calibri"/>
          <w:b/>
          <w:sz w:val="10"/>
          <w:szCs w:val="10"/>
        </w:rPr>
      </w:pPr>
    </w:p>
    <w:p w:rsidR="00FC2352" w:rsidRPr="00BA5293" w:rsidRDefault="00EB51F5" w:rsidP="00FC2352">
      <w:pPr>
        <w:jc w:val="center"/>
        <w:rPr>
          <w:rFonts w:ascii="Calibri" w:hAnsi="Calibri"/>
          <w:b/>
          <w:sz w:val="26"/>
          <w:szCs w:val="26"/>
        </w:rPr>
      </w:pPr>
      <w:r w:rsidRPr="00BA5293">
        <w:rPr>
          <w:rFonts w:ascii="Calibri" w:hAnsi="Calibri"/>
          <w:b/>
          <w:sz w:val="26"/>
          <w:szCs w:val="26"/>
        </w:rPr>
        <w:t>PROCESS</w:t>
      </w:r>
      <w:r w:rsidR="001D7C31" w:rsidRPr="00BA5293">
        <w:rPr>
          <w:rFonts w:ascii="Calibri" w:hAnsi="Calibri"/>
          <w:b/>
          <w:sz w:val="26"/>
          <w:szCs w:val="26"/>
        </w:rPr>
        <w:t>O nº</w:t>
      </w:r>
      <w:r w:rsidR="00E835D5" w:rsidRPr="00BA5293">
        <w:rPr>
          <w:rFonts w:ascii="Calibri" w:hAnsi="Calibri"/>
          <w:b/>
          <w:sz w:val="26"/>
          <w:szCs w:val="26"/>
        </w:rPr>
        <w:t>189</w:t>
      </w:r>
      <w:r w:rsidR="00B431DD" w:rsidRPr="00BA5293">
        <w:rPr>
          <w:rFonts w:ascii="Calibri" w:hAnsi="Calibri"/>
          <w:b/>
          <w:sz w:val="26"/>
          <w:szCs w:val="26"/>
        </w:rPr>
        <w:t>/2015</w:t>
      </w:r>
      <w:r w:rsidR="00FC2352" w:rsidRPr="00BA5293">
        <w:rPr>
          <w:rFonts w:ascii="Calibri" w:hAnsi="Calibri"/>
          <w:b/>
          <w:sz w:val="26"/>
          <w:szCs w:val="26"/>
        </w:rPr>
        <w:t xml:space="preserve"> </w:t>
      </w:r>
      <w:r w:rsidR="00FC2352" w:rsidRPr="00BA5293">
        <w:rPr>
          <w:rFonts w:ascii="Calibri" w:hAnsi="Calibri"/>
          <w:b/>
          <w:sz w:val="26"/>
          <w:szCs w:val="26"/>
        </w:rPr>
        <w:tab/>
      </w:r>
      <w:r w:rsidR="00FC2352" w:rsidRPr="00BA5293">
        <w:rPr>
          <w:rFonts w:ascii="Calibri" w:hAnsi="Calibri"/>
          <w:b/>
          <w:sz w:val="26"/>
          <w:szCs w:val="26"/>
        </w:rPr>
        <w:tab/>
      </w:r>
      <w:r w:rsidR="00FC2352" w:rsidRPr="00BA5293">
        <w:rPr>
          <w:rFonts w:ascii="Calibri" w:hAnsi="Calibri"/>
          <w:b/>
          <w:sz w:val="26"/>
          <w:szCs w:val="26"/>
        </w:rPr>
        <w:tab/>
        <w:t xml:space="preserve">PREGÃO PRESENCIAL nº </w:t>
      </w:r>
      <w:r w:rsidR="00252FE2">
        <w:rPr>
          <w:rFonts w:ascii="Calibri" w:hAnsi="Calibri"/>
          <w:b/>
          <w:sz w:val="26"/>
          <w:szCs w:val="26"/>
        </w:rPr>
        <w:t>02</w:t>
      </w:r>
      <w:r w:rsidR="00FC2352" w:rsidRPr="00BA5293">
        <w:rPr>
          <w:rFonts w:ascii="Calibri" w:hAnsi="Calibri"/>
          <w:b/>
          <w:sz w:val="26"/>
          <w:szCs w:val="26"/>
        </w:rPr>
        <w:t>/201</w:t>
      </w:r>
      <w:r w:rsidR="00FE29D8" w:rsidRPr="00BA5293">
        <w:rPr>
          <w:rFonts w:ascii="Calibri" w:hAnsi="Calibri"/>
          <w:b/>
          <w:sz w:val="26"/>
          <w:szCs w:val="26"/>
        </w:rPr>
        <w:t>5</w:t>
      </w:r>
    </w:p>
    <w:p w:rsidR="00FC2352" w:rsidRPr="00BA5293" w:rsidRDefault="00FC2352" w:rsidP="00FC2352">
      <w:pPr>
        <w:jc w:val="center"/>
        <w:rPr>
          <w:rFonts w:ascii="Calibri" w:hAnsi="Calibri"/>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024"/>
        <w:gridCol w:w="4739"/>
        <w:gridCol w:w="1221"/>
        <w:gridCol w:w="1612"/>
      </w:tblGrid>
      <w:tr w:rsidR="00820C86" w:rsidRPr="00BA5293" w:rsidTr="00D10ACE">
        <w:trPr>
          <w:trHeight w:val="302"/>
          <w:jc w:val="center"/>
        </w:trPr>
        <w:tc>
          <w:tcPr>
            <w:tcW w:w="740" w:type="dxa"/>
            <w:tcBorders>
              <w:top w:val="single" w:sz="4" w:space="0" w:color="auto"/>
            </w:tcBorders>
            <w:shd w:val="clear" w:color="auto" w:fill="548DD4"/>
          </w:tcPr>
          <w:p w:rsidR="00820C86" w:rsidRPr="00BA5293" w:rsidRDefault="00820C86" w:rsidP="00820C86">
            <w:pPr>
              <w:rPr>
                <w:rFonts w:ascii="Calibri" w:hAnsi="Calibri"/>
                <w:b/>
              </w:rPr>
            </w:pPr>
          </w:p>
          <w:p w:rsidR="00820C86" w:rsidRPr="00BA5293" w:rsidRDefault="00820C86" w:rsidP="00820C86">
            <w:pPr>
              <w:jc w:val="center"/>
              <w:rPr>
                <w:rFonts w:ascii="Calibri" w:hAnsi="Calibri"/>
                <w:b/>
              </w:rPr>
            </w:pPr>
            <w:r w:rsidRPr="00BA5293">
              <w:rPr>
                <w:rFonts w:ascii="Calibri" w:hAnsi="Calibri"/>
                <w:b/>
              </w:rPr>
              <w:t>ITEM</w:t>
            </w:r>
          </w:p>
        </w:tc>
        <w:tc>
          <w:tcPr>
            <w:tcW w:w="1024" w:type="dxa"/>
            <w:tcBorders>
              <w:top w:val="single" w:sz="4" w:space="0" w:color="auto"/>
            </w:tcBorders>
            <w:shd w:val="clear" w:color="auto" w:fill="548DD4"/>
          </w:tcPr>
          <w:p w:rsidR="00820C86" w:rsidRPr="00BA5293" w:rsidRDefault="00820C86" w:rsidP="00820C86">
            <w:pPr>
              <w:rPr>
                <w:rFonts w:ascii="Calibri" w:hAnsi="Calibri"/>
                <w:b/>
              </w:rPr>
            </w:pPr>
          </w:p>
          <w:p w:rsidR="00820C86" w:rsidRPr="00BA5293" w:rsidRDefault="00820C86" w:rsidP="00820C86">
            <w:pPr>
              <w:jc w:val="center"/>
              <w:rPr>
                <w:rFonts w:ascii="Calibri" w:hAnsi="Calibri"/>
                <w:b/>
              </w:rPr>
            </w:pPr>
            <w:r w:rsidRPr="00BA5293">
              <w:rPr>
                <w:rFonts w:ascii="Calibri" w:hAnsi="Calibri"/>
                <w:b/>
              </w:rPr>
              <w:t>QUANT.</w:t>
            </w:r>
          </w:p>
        </w:tc>
        <w:tc>
          <w:tcPr>
            <w:tcW w:w="4739" w:type="dxa"/>
            <w:tcBorders>
              <w:top w:val="single" w:sz="4" w:space="0" w:color="auto"/>
            </w:tcBorders>
            <w:shd w:val="clear" w:color="auto" w:fill="548DD4"/>
          </w:tcPr>
          <w:p w:rsidR="00820C86" w:rsidRPr="00820C86" w:rsidRDefault="00820C86" w:rsidP="00820C86">
            <w:pPr>
              <w:jc w:val="center"/>
              <w:rPr>
                <w:rFonts w:ascii="Calibri" w:hAnsi="Calibri"/>
                <w:b/>
              </w:rPr>
            </w:pPr>
            <w:r w:rsidRPr="00820C86">
              <w:rPr>
                <w:rFonts w:ascii="Calibri" w:hAnsi="Calibri"/>
                <w:b/>
              </w:rPr>
              <w:t xml:space="preserve">PRODUTOS </w:t>
            </w:r>
          </w:p>
          <w:p w:rsidR="00820C86" w:rsidRPr="00BA5293" w:rsidRDefault="00820C86" w:rsidP="00820C86">
            <w:pPr>
              <w:jc w:val="center"/>
              <w:rPr>
                <w:rFonts w:ascii="Calibri" w:hAnsi="Calibri"/>
                <w:b/>
              </w:rPr>
            </w:pPr>
            <w:r w:rsidRPr="00820C86">
              <w:rPr>
                <w:rFonts w:ascii="Calibri" w:hAnsi="Calibri"/>
                <w:b/>
              </w:rPr>
              <w:t>ESPECIFICAÇÃO</w:t>
            </w:r>
          </w:p>
        </w:tc>
        <w:tc>
          <w:tcPr>
            <w:tcW w:w="1221" w:type="dxa"/>
            <w:shd w:val="clear" w:color="auto" w:fill="548DD4"/>
          </w:tcPr>
          <w:p w:rsidR="00820C86" w:rsidRPr="00BA5293" w:rsidRDefault="00820C86" w:rsidP="00820C86">
            <w:pPr>
              <w:jc w:val="center"/>
              <w:rPr>
                <w:rFonts w:ascii="Calibri" w:hAnsi="Calibri"/>
                <w:b/>
              </w:rPr>
            </w:pPr>
            <w:r w:rsidRPr="00BA5293">
              <w:rPr>
                <w:rFonts w:ascii="Calibri" w:hAnsi="Calibri"/>
                <w:b/>
              </w:rPr>
              <w:t>CUSTO UNITÁRIO</w:t>
            </w:r>
          </w:p>
        </w:tc>
        <w:tc>
          <w:tcPr>
            <w:tcW w:w="1612" w:type="dxa"/>
            <w:shd w:val="clear" w:color="auto" w:fill="548DD4"/>
          </w:tcPr>
          <w:p w:rsidR="00820C86" w:rsidRPr="00BA5293" w:rsidRDefault="00820C86" w:rsidP="00820C86">
            <w:pPr>
              <w:jc w:val="center"/>
              <w:rPr>
                <w:rFonts w:ascii="Calibri" w:hAnsi="Calibri"/>
                <w:b/>
              </w:rPr>
            </w:pPr>
            <w:r w:rsidRPr="00BA5293">
              <w:rPr>
                <w:rFonts w:ascii="Calibri" w:hAnsi="Calibri"/>
                <w:b/>
              </w:rPr>
              <w:t xml:space="preserve">VALOR </w:t>
            </w:r>
          </w:p>
          <w:p w:rsidR="00820C86" w:rsidRPr="00BA5293" w:rsidRDefault="00820C86" w:rsidP="00820C86">
            <w:pPr>
              <w:jc w:val="center"/>
              <w:rPr>
                <w:rFonts w:ascii="Calibri" w:hAnsi="Calibri"/>
                <w:b/>
              </w:rPr>
            </w:pPr>
            <w:r w:rsidRPr="00BA5293">
              <w:rPr>
                <w:rFonts w:ascii="Calibri" w:hAnsi="Calibri"/>
                <w:b/>
              </w:rPr>
              <w:t>TOTAL</w:t>
            </w:r>
          </w:p>
        </w:tc>
      </w:tr>
      <w:tr w:rsidR="008E6BAC" w:rsidRPr="00BA5293" w:rsidTr="00820C86">
        <w:trPr>
          <w:jc w:val="center"/>
        </w:trPr>
        <w:tc>
          <w:tcPr>
            <w:tcW w:w="740" w:type="dxa"/>
            <w:shd w:val="clear" w:color="auto" w:fill="auto"/>
          </w:tcPr>
          <w:p w:rsidR="008E6BAC" w:rsidRPr="00BA5293" w:rsidRDefault="008E6BAC" w:rsidP="008E6BAC">
            <w:pPr>
              <w:jc w:val="center"/>
              <w:rPr>
                <w:rFonts w:ascii="Calibri" w:hAnsi="Calibri"/>
                <w:sz w:val="20"/>
                <w:szCs w:val="20"/>
              </w:rPr>
            </w:pPr>
            <w:r w:rsidRPr="00BA5293">
              <w:rPr>
                <w:rFonts w:ascii="Calibri" w:hAnsi="Calibri"/>
                <w:sz w:val="20"/>
                <w:szCs w:val="20"/>
              </w:rPr>
              <w:t>1</w:t>
            </w:r>
          </w:p>
        </w:tc>
        <w:tc>
          <w:tcPr>
            <w:tcW w:w="1024" w:type="dxa"/>
            <w:vAlign w:val="center"/>
          </w:tcPr>
          <w:p w:rsidR="008E6BAC" w:rsidRPr="00BA5293" w:rsidRDefault="008E6BAC" w:rsidP="008E6BAC">
            <w:pPr>
              <w:jc w:val="center"/>
              <w:rPr>
                <w:rFonts w:ascii="Calibri" w:hAnsi="Calibri"/>
                <w:sz w:val="20"/>
                <w:szCs w:val="20"/>
              </w:rPr>
            </w:pPr>
            <w:r w:rsidRPr="00BA5293">
              <w:rPr>
                <w:rFonts w:ascii="Calibri" w:hAnsi="Calibri"/>
                <w:sz w:val="20"/>
                <w:szCs w:val="20"/>
              </w:rPr>
              <w:t>20</w:t>
            </w:r>
          </w:p>
        </w:tc>
        <w:tc>
          <w:tcPr>
            <w:tcW w:w="4739" w:type="dxa"/>
          </w:tcPr>
          <w:p w:rsidR="008E6BAC" w:rsidRPr="00D10ACE" w:rsidRDefault="008E6BAC" w:rsidP="008E6BAC">
            <w:pPr>
              <w:jc w:val="both"/>
              <w:rPr>
                <w:rFonts w:ascii="Calibri" w:hAnsi="Calibri" w:cs="Arial"/>
                <w:sz w:val="20"/>
                <w:szCs w:val="20"/>
              </w:rPr>
            </w:pPr>
            <w:r w:rsidRPr="00D10ACE">
              <w:rPr>
                <w:rFonts w:ascii="Calibri" w:hAnsi="Calibri" w:cs="Arial"/>
                <w:sz w:val="20"/>
                <w:szCs w:val="20"/>
              </w:rPr>
              <w:t>Toner Preto para Multifuncional Brother MFC-9460CDN- modelo TN315BK</w:t>
            </w:r>
            <w:r w:rsidRPr="00D10ACE">
              <w:rPr>
                <w:rFonts w:ascii="Calibri" w:hAnsi="Calibri" w:cs="Arial Narrow"/>
                <w:bCs/>
                <w:sz w:val="20"/>
                <w:szCs w:val="20"/>
              </w:rPr>
              <w:t>- Componentes 100% novos; validade mínima 12 meses a partir da data da entrega; embalagem com identificação do fornecedor.</w:t>
            </w:r>
          </w:p>
        </w:tc>
        <w:tc>
          <w:tcPr>
            <w:tcW w:w="1221" w:type="dxa"/>
            <w:shd w:val="clear" w:color="auto" w:fill="auto"/>
          </w:tcPr>
          <w:p w:rsidR="008E6BAC" w:rsidRPr="00BA5293" w:rsidRDefault="008E6BAC" w:rsidP="008E6BAC">
            <w:pPr>
              <w:rPr>
                <w:rFonts w:ascii="Calibri" w:hAnsi="Calibri"/>
                <w:sz w:val="20"/>
                <w:szCs w:val="20"/>
              </w:rPr>
            </w:pPr>
            <w:r w:rsidRPr="00BA5293">
              <w:rPr>
                <w:rFonts w:ascii="Calibri" w:hAnsi="Calibri"/>
                <w:sz w:val="20"/>
                <w:szCs w:val="20"/>
              </w:rPr>
              <w:t>R$</w:t>
            </w:r>
          </w:p>
        </w:tc>
        <w:tc>
          <w:tcPr>
            <w:tcW w:w="1612" w:type="dxa"/>
            <w:shd w:val="clear" w:color="auto" w:fill="auto"/>
          </w:tcPr>
          <w:p w:rsidR="008E6BAC" w:rsidRPr="00BA5293" w:rsidRDefault="008E6BAC" w:rsidP="008E6BAC">
            <w:pPr>
              <w:rPr>
                <w:rFonts w:ascii="Calibri" w:hAnsi="Calibri"/>
                <w:sz w:val="20"/>
                <w:szCs w:val="20"/>
              </w:rPr>
            </w:pPr>
            <w:r w:rsidRPr="00BA5293">
              <w:rPr>
                <w:rFonts w:ascii="Calibri" w:hAnsi="Calibri"/>
                <w:sz w:val="20"/>
                <w:szCs w:val="20"/>
              </w:rPr>
              <w:t>R$</w:t>
            </w:r>
          </w:p>
        </w:tc>
      </w:tr>
      <w:tr w:rsidR="008E6BAC" w:rsidRPr="00BA5293" w:rsidTr="00820C86">
        <w:trPr>
          <w:jc w:val="center"/>
        </w:trPr>
        <w:tc>
          <w:tcPr>
            <w:tcW w:w="740" w:type="dxa"/>
            <w:shd w:val="clear" w:color="auto" w:fill="auto"/>
          </w:tcPr>
          <w:p w:rsidR="008E6BAC" w:rsidRPr="00BA5293" w:rsidRDefault="008E6BAC" w:rsidP="008E6BAC">
            <w:pPr>
              <w:jc w:val="center"/>
              <w:rPr>
                <w:rFonts w:ascii="Calibri" w:hAnsi="Calibri"/>
                <w:sz w:val="20"/>
                <w:szCs w:val="20"/>
              </w:rPr>
            </w:pPr>
            <w:r w:rsidRPr="00BA5293">
              <w:rPr>
                <w:rFonts w:ascii="Calibri" w:hAnsi="Calibri"/>
                <w:sz w:val="20"/>
                <w:szCs w:val="20"/>
              </w:rPr>
              <w:t>2</w:t>
            </w:r>
          </w:p>
        </w:tc>
        <w:tc>
          <w:tcPr>
            <w:tcW w:w="1024" w:type="dxa"/>
            <w:vAlign w:val="center"/>
          </w:tcPr>
          <w:p w:rsidR="008E6BAC" w:rsidRPr="00BA5293" w:rsidRDefault="008E6BAC" w:rsidP="008E6BAC">
            <w:pPr>
              <w:jc w:val="center"/>
              <w:rPr>
                <w:rFonts w:ascii="Calibri" w:hAnsi="Calibri"/>
                <w:sz w:val="20"/>
                <w:szCs w:val="20"/>
              </w:rPr>
            </w:pPr>
            <w:r w:rsidRPr="00BA5293">
              <w:rPr>
                <w:rFonts w:ascii="Calibri" w:hAnsi="Calibri"/>
                <w:sz w:val="20"/>
                <w:szCs w:val="20"/>
              </w:rPr>
              <w:t>20</w:t>
            </w:r>
          </w:p>
        </w:tc>
        <w:tc>
          <w:tcPr>
            <w:tcW w:w="4739" w:type="dxa"/>
          </w:tcPr>
          <w:p w:rsidR="008E6BAC" w:rsidRPr="00D10ACE" w:rsidRDefault="008E6BAC" w:rsidP="008E6BAC">
            <w:pPr>
              <w:jc w:val="both"/>
              <w:rPr>
                <w:rFonts w:ascii="Calibri" w:hAnsi="Calibri" w:cs="Arial"/>
                <w:sz w:val="20"/>
                <w:szCs w:val="20"/>
              </w:rPr>
            </w:pPr>
            <w:r w:rsidRPr="00D10ACE">
              <w:rPr>
                <w:rFonts w:ascii="Calibri" w:hAnsi="Calibri" w:cs="Arial"/>
                <w:sz w:val="20"/>
                <w:szCs w:val="20"/>
              </w:rPr>
              <w:t>Toner Magenta para Multifuncional Brother MFC-9460CDN- modelo TN315M</w:t>
            </w:r>
            <w:r w:rsidRPr="00D10ACE">
              <w:rPr>
                <w:rFonts w:ascii="Calibri" w:hAnsi="Calibri" w:cs="Arial Narrow"/>
                <w:bCs/>
                <w:sz w:val="20"/>
                <w:szCs w:val="20"/>
              </w:rPr>
              <w:t>- Componentes 100% novos; validade mínima 12 meses a partir da data da entrega; embalagem com identificação do fornecedor.</w:t>
            </w:r>
          </w:p>
        </w:tc>
        <w:tc>
          <w:tcPr>
            <w:tcW w:w="1221" w:type="dxa"/>
            <w:shd w:val="clear" w:color="auto" w:fill="auto"/>
          </w:tcPr>
          <w:p w:rsidR="008E6BAC" w:rsidRPr="00BA5293" w:rsidRDefault="008E6BAC" w:rsidP="008E6BAC">
            <w:pPr>
              <w:rPr>
                <w:rFonts w:ascii="Calibri" w:hAnsi="Calibri"/>
                <w:sz w:val="20"/>
                <w:szCs w:val="20"/>
              </w:rPr>
            </w:pPr>
            <w:r w:rsidRPr="00BA5293">
              <w:rPr>
                <w:rFonts w:ascii="Calibri" w:hAnsi="Calibri"/>
                <w:sz w:val="20"/>
                <w:szCs w:val="20"/>
              </w:rPr>
              <w:t>R$</w:t>
            </w:r>
          </w:p>
        </w:tc>
        <w:tc>
          <w:tcPr>
            <w:tcW w:w="1612" w:type="dxa"/>
            <w:shd w:val="clear" w:color="auto" w:fill="auto"/>
          </w:tcPr>
          <w:p w:rsidR="008E6BAC" w:rsidRPr="00BA5293" w:rsidRDefault="008E6BAC" w:rsidP="008E6BAC">
            <w:pPr>
              <w:rPr>
                <w:rFonts w:ascii="Calibri" w:hAnsi="Calibri"/>
                <w:sz w:val="20"/>
                <w:szCs w:val="20"/>
              </w:rPr>
            </w:pPr>
            <w:r w:rsidRPr="00BA5293">
              <w:rPr>
                <w:rFonts w:ascii="Calibri" w:hAnsi="Calibri"/>
                <w:sz w:val="20"/>
                <w:szCs w:val="20"/>
              </w:rPr>
              <w:t>R$</w:t>
            </w:r>
          </w:p>
        </w:tc>
      </w:tr>
      <w:tr w:rsidR="008E6BAC" w:rsidRPr="00BA5293" w:rsidTr="00820C86">
        <w:trPr>
          <w:jc w:val="center"/>
        </w:trPr>
        <w:tc>
          <w:tcPr>
            <w:tcW w:w="740" w:type="dxa"/>
            <w:shd w:val="clear" w:color="auto" w:fill="auto"/>
          </w:tcPr>
          <w:p w:rsidR="008E6BAC" w:rsidRPr="00BA5293" w:rsidRDefault="008E6BAC" w:rsidP="008E6BAC">
            <w:pPr>
              <w:jc w:val="center"/>
              <w:rPr>
                <w:rFonts w:ascii="Calibri" w:hAnsi="Calibri"/>
                <w:sz w:val="20"/>
                <w:szCs w:val="20"/>
              </w:rPr>
            </w:pPr>
            <w:r w:rsidRPr="00BA5293">
              <w:rPr>
                <w:rFonts w:ascii="Calibri" w:hAnsi="Calibri"/>
                <w:sz w:val="20"/>
                <w:szCs w:val="20"/>
              </w:rPr>
              <w:t>3</w:t>
            </w:r>
          </w:p>
        </w:tc>
        <w:tc>
          <w:tcPr>
            <w:tcW w:w="1024" w:type="dxa"/>
            <w:vAlign w:val="center"/>
          </w:tcPr>
          <w:p w:rsidR="008E6BAC" w:rsidRPr="00BA5293" w:rsidRDefault="008E6BAC" w:rsidP="008E6BAC">
            <w:pPr>
              <w:jc w:val="center"/>
              <w:rPr>
                <w:rFonts w:ascii="Calibri" w:hAnsi="Calibri"/>
                <w:sz w:val="20"/>
                <w:szCs w:val="20"/>
              </w:rPr>
            </w:pPr>
            <w:r w:rsidRPr="00BA5293">
              <w:rPr>
                <w:rFonts w:ascii="Calibri" w:hAnsi="Calibri"/>
                <w:sz w:val="20"/>
                <w:szCs w:val="20"/>
              </w:rPr>
              <w:t>20</w:t>
            </w:r>
          </w:p>
        </w:tc>
        <w:tc>
          <w:tcPr>
            <w:tcW w:w="4739" w:type="dxa"/>
          </w:tcPr>
          <w:p w:rsidR="008E6BAC" w:rsidRPr="00D10ACE" w:rsidRDefault="008E6BAC" w:rsidP="008E6BAC">
            <w:pPr>
              <w:jc w:val="both"/>
              <w:rPr>
                <w:rFonts w:ascii="Calibri" w:hAnsi="Calibri" w:cs="Arial"/>
                <w:sz w:val="20"/>
                <w:szCs w:val="20"/>
              </w:rPr>
            </w:pPr>
            <w:r w:rsidRPr="00D10ACE">
              <w:rPr>
                <w:rFonts w:ascii="Calibri" w:hAnsi="Calibri" w:cs="Arial"/>
                <w:sz w:val="20"/>
                <w:szCs w:val="20"/>
              </w:rPr>
              <w:t>Toner Ciano para Multifuncional Brother MFC-9460CDN- modelo TN315C</w:t>
            </w:r>
            <w:r w:rsidRPr="00D10ACE">
              <w:rPr>
                <w:rFonts w:ascii="Calibri" w:hAnsi="Calibri" w:cs="Arial Narrow"/>
                <w:bCs/>
                <w:sz w:val="20"/>
                <w:szCs w:val="20"/>
              </w:rPr>
              <w:t>- Componentes 100% novos; validade mínima 12 meses a partir da data da entrega; embalagem com identificação do fornecedor.</w:t>
            </w:r>
          </w:p>
        </w:tc>
        <w:tc>
          <w:tcPr>
            <w:tcW w:w="1221" w:type="dxa"/>
            <w:shd w:val="clear" w:color="auto" w:fill="auto"/>
          </w:tcPr>
          <w:p w:rsidR="008E6BAC" w:rsidRPr="00BA5293" w:rsidRDefault="008E6BAC" w:rsidP="008E6BAC">
            <w:pPr>
              <w:rPr>
                <w:rFonts w:ascii="Calibri" w:hAnsi="Calibri"/>
                <w:sz w:val="20"/>
                <w:szCs w:val="20"/>
              </w:rPr>
            </w:pPr>
            <w:r w:rsidRPr="00BA5293">
              <w:rPr>
                <w:rFonts w:ascii="Calibri" w:hAnsi="Calibri"/>
                <w:sz w:val="20"/>
                <w:szCs w:val="20"/>
              </w:rPr>
              <w:t>R$</w:t>
            </w:r>
          </w:p>
        </w:tc>
        <w:tc>
          <w:tcPr>
            <w:tcW w:w="1612" w:type="dxa"/>
            <w:shd w:val="clear" w:color="auto" w:fill="auto"/>
          </w:tcPr>
          <w:p w:rsidR="008E6BAC" w:rsidRPr="00BA5293" w:rsidRDefault="008E6BAC" w:rsidP="008E6BAC">
            <w:pPr>
              <w:rPr>
                <w:rFonts w:ascii="Calibri" w:hAnsi="Calibri"/>
                <w:sz w:val="20"/>
                <w:szCs w:val="20"/>
              </w:rPr>
            </w:pPr>
            <w:r w:rsidRPr="00BA5293">
              <w:rPr>
                <w:rFonts w:ascii="Calibri" w:hAnsi="Calibri"/>
                <w:sz w:val="20"/>
                <w:szCs w:val="20"/>
              </w:rPr>
              <w:t>R$</w:t>
            </w:r>
          </w:p>
        </w:tc>
      </w:tr>
      <w:tr w:rsidR="008E6BAC" w:rsidRPr="00BA5293" w:rsidTr="00820C86">
        <w:trPr>
          <w:jc w:val="center"/>
        </w:trPr>
        <w:tc>
          <w:tcPr>
            <w:tcW w:w="740" w:type="dxa"/>
            <w:shd w:val="clear" w:color="auto" w:fill="auto"/>
          </w:tcPr>
          <w:p w:rsidR="008E6BAC" w:rsidRPr="00BA5293" w:rsidRDefault="008E6BAC" w:rsidP="008E6BAC">
            <w:pPr>
              <w:jc w:val="center"/>
              <w:rPr>
                <w:rFonts w:ascii="Calibri" w:hAnsi="Calibri"/>
                <w:sz w:val="20"/>
                <w:szCs w:val="20"/>
              </w:rPr>
            </w:pPr>
            <w:r w:rsidRPr="00BA5293">
              <w:rPr>
                <w:rFonts w:ascii="Calibri" w:hAnsi="Calibri"/>
                <w:sz w:val="20"/>
                <w:szCs w:val="20"/>
              </w:rPr>
              <w:t>4</w:t>
            </w:r>
          </w:p>
        </w:tc>
        <w:tc>
          <w:tcPr>
            <w:tcW w:w="1024" w:type="dxa"/>
            <w:vAlign w:val="center"/>
          </w:tcPr>
          <w:p w:rsidR="008E6BAC" w:rsidRPr="00BA5293" w:rsidRDefault="008E6BAC" w:rsidP="008E6BAC">
            <w:pPr>
              <w:jc w:val="center"/>
              <w:rPr>
                <w:rFonts w:ascii="Calibri" w:hAnsi="Calibri"/>
                <w:sz w:val="22"/>
                <w:szCs w:val="22"/>
              </w:rPr>
            </w:pPr>
            <w:r w:rsidRPr="00BA5293">
              <w:rPr>
                <w:rFonts w:ascii="Calibri" w:hAnsi="Calibri"/>
                <w:sz w:val="22"/>
                <w:szCs w:val="22"/>
              </w:rPr>
              <w:t>20</w:t>
            </w:r>
          </w:p>
        </w:tc>
        <w:tc>
          <w:tcPr>
            <w:tcW w:w="4739" w:type="dxa"/>
          </w:tcPr>
          <w:p w:rsidR="008E6BAC" w:rsidRPr="00D10ACE" w:rsidRDefault="008E6BAC" w:rsidP="008E6BAC">
            <w:pPr>
              <w:jc w:val="both"/>
              <w:rPr>
                <w:rFonts w:ascii="Calibri" w:hAnsi="Calibri" w:cs="Arial"/>
                <w:sz w:val="20"/>
                <w:szCs w:val="20"/>
              </w:rPr>
            </w:pPr>
            <w:r w:rsidRPr="00D10ACE">
              <w:rPr>
                <w:rFonts w:ascii="Calibri" w:hAnsi="Calibri" w:cs="Arial"/>
                <w:sz w:val="20"/>
                <w:szCs w:val="20"/>
              </w:rPr>
              <w:t>Toner Amarelo para Multifuncional Brother MFC-9460CDN- modelo TN315Y</w:t>
            </w:r>
            <w:r w:rsidRPr="00D10ACE">
              <w:rPr>
                <w:rFonts w:ascii="Calibri" w:hAnsi="Calibri" w:cs="Arial Narrow"/>
                <w:bCs/>
                <w:sz w:val="20"/>
                <w:szCs w:val="20"/>
              </w:rPr>
              <w:t>- Componentes 100% novos; validade mínima 12 meses a partir da data da entrega; embalagem com identificação do fornecedor.</w:t>
            </w:r>
          </w:p>
        </w:tc>
        <w:tc>
          <w:tcPr>
            <w:tcW w:w="1221" w:type="dxa"/>
            <w:tcBorders>
              <w:top w:val="single" w:sz="4" w:space="0" w:color="auto"/>
              <w:left w:val="single" w:sz="4" w:space="0" w:color="auto"/>
              <w:bottom w:val="single" w:sz="4" w:space="0" w:color="auto"/>
              <w:right w:val="single" w:sz="4" w:space="0" w:color="auto"/>
            </w:tcBorders>
            <w:vAlign w:val="center"/>
          </w:tcPr>
          <w:p w:rsidR="008E6BAC" w:rsidRPr="00BA5293" w:rsidRDefault="008E6BAC" w:rsidP="008E6BAC">
            <w:pPr>
              <w:rPr>
                <w:rFonts w:ascii="Calibri" w:hAnsi="Calibri"/>
                <w:sz w:val="20"/>
                <w:szCs w:val="20"/>
              </w:rPr>
            </w:pPr>
            <w:r w:rsidRPr="00BA5293">
              <w:rPr>
                <w:rFonts w:ascii="Calibri" w:hAnsi="Calibri"/>
                <w:sz w:val="20"/>
                <w:szCs w:val="20"/>
              </w:rPr>
              <w:t>R$</w:t>
            </w:r>
          </w:p>
        </w:tc>
        <w:tc>
          <w:tcPr>
            <w:tcW w:w="1612" w:type="dxa"/>
            <w:tcBorders>
              <w:top w:val="single" w:sz="4" w:space="0" w:color="auto"/>
              <w:left w:val="single" w:sz="4" w:space="0" w:color="auto"/>
              <w:bottom w:val="single" w:sz="4" w:space="0" w:color="auto"/>
              <w:right w:val="single" w:sz="4" w:space="0" w:color="auto"/>
            </w:tcBorders>
            <w:vAlign w:val="center"/>
          </w:tcPr>
          <w:p w:rsidR="008E6BAC" w:rsidRPr="00BA5293" w:rsidRDefault="008E6BAC" w:rsidP="008E6BAC">
            <w:pPr>
              <w:rPr>
                <w:rFonts w:ascii="Calibri" w:hAnsi="Calibri"/>
                <w:sz w:val="20"/>
                <w:szCs w:val="20"/>
              </w:rPr>
            </w:pPr>
            <w:r w:rsidRPr="00BA5293">
              <w:rPr>
                <w:rFonts w:ascii="Calibri" w:hAnsi="Calibri"/>
                <w:sz w:val="20"/>
                <w:szCs w:val="20"/>
              </w:rPr>
              <w:t>R$</w:t>
            </w:r>
          </w:p>
        </w:tc>
      </w:tr>
    </w:tbl>
    <w:p w:rsidR="00FC2352" w:rsidRPr="00BA5293" w:rsidRDefault="00FC2352" w:rsidP="00FC2352">
      <w:pPr>
        <w:jc w:val="center"/>
        <w:rPr>
          <w:rFonts w:ascii="Calibri" w:hAnsi="Calibri"/>
          <w:sz w:val="10"/>
          <w:szCs w:val="10"/>
        </w:rPr>
      </w:pPr>
    </w:p>
    <w:p w:rsidR="002C24E7" w:rsidRPr="00BA5293" w:rsidRDefault="002C24E7" w:rsidP="00FC2352">
      <w:pPr>
        <w:rPr>
          <w:rFonts w:ascii="Calibri" w:hAnsi="Calibri"/>
          <w:sz w:val="26"/>
          <w:szCs w:val="26"/>
        </w:rPr>
      </w:pPr>
    </w:p>
    <w:p w:rsidR="00EB51F5" w:rsidRPr="00BA5293" w:rsidRDefault="002C24E7" w:rsidP="00FC2352">
      <w:pPr>
        <w:rPr>
          <w:rFonts w:ascii="Calibri" w:hAnsi="Calibri"/>
          <w:sz w:val="26"/>
          <w:szCs w:val="26"/>
        </w:rPr>
      </w:pPr>
      <w:r w:rsidRPr="00BA5293">
        <w:rPr>
          <w:rFonts w:ascii="Calibri" w:hAnsi="Calibri"/>
          <w:sz w:val="26"/>
          <w:szCs w:val="26"/>
        </w:rPr>
        <w:t>V</w:t>
      </w:r>
      <w:r w:rsidR="00EB51F5" w:rsidRPr="00BA5293">
        <w:rPr>
          <w:rFonts w:ascii="Calibri" w:hAnsi="Calibri"/>
          <w:sz w:val="26"/>
          <w:szCs w:val="26"/>
        </w:rPr>
        <w:t>alor Total: R$_____________</w:t>
      </w:r>
    </w:p>
    <w:p w:rsidR="00EB51F5" w:rsidRPr="00BA5293" w:rsidRDefault="00EB51F5" w:rsidP="00FC2352">
      <w:pPr>
        <w:rPr>
          <w:rFonts w:ascii="Calibri" w:hAnsi="Calibri"/>
          <w:sz w:val="10"/>
          <w:szCs w:val="10"/>
        </w:rPr>
      </w:pPr>
    </w:p>
    <w:p w:rsidR="00FC2352" w:rsidRPr="00BA5293" w:rsidRDefault="00FC2352" w:rsidP="00FC2352">
      <w:pPr>
        <w:rPr>
          <w:rFonts w:ascii="Calibri" w:hAnsi="Calibri"/>
          <w:sz w:val="26"/>
          <w:szCs w:val="26"/>
        </w:rPr>
      </w:pPr>
      <w:r w:rsidRPr="00BA5293">
        <w:rPr>
          <w:rFonts w:ascii="Calibri" w:hAnsi="Calibri"/>
          <w:sz w:val="26"/>
          <w:szCs w:val="26"/>
        </w:rPr>
        <w:t xml:space="preserve">Validade da </w:t>
      </w:r>
      <w:r w:rsidR="006C6A39" w:rsidRPr="00BA5293">
        <w:rPr>
          <w:rFonts w:ascii="Calibri" w:hAnsi="Calibri"/>
          <w:sz w:val="26"/>
          <w:szCs w:val="26"/>
        </w:rPr>
        <w:t>Proposta: _</w:t>
      </w:r>
      <w:r w:rsidRPr="00BA5293">
        <w:rPr>
          <w:rFonts w:ascii="Calibri" w:hAnsi="Calibri"/>
          <w:sz w:val="26"/>
          <w:szCs w:val="26"/>
        </w:rPr>
        <w:t xml:space="preserve">____________ </w:t>
      </w:r>
    </w:p>
    <w:p w:rsidR="00FC2352" w:rsidRPr="00BA5293" w:rsidRDefault="00FC2352" w:rsidP="00FC2352">
      <w:pPr>
        <w:rPr>
          <w:rFonts w:ascii="Calibri" w:hAnsi="Calibri"/>
          <w:sz w:val="10"/>
          <w:szCs w:val="10"/>
        </w:rPr>
      </w:pPr>
    </w:p>
    <w:p w:rsidR="00FC2352" w:rsidRPr="00BA5293" w:rsidRDefault="00FC2352" w:rsidP="00FC2352">
      <w:pPr>
        <w:rPr>
          <w:rFonts w:ascii="Calibri" w:hAnsi="Calibri"/>
          <w:sz w:val="26"/>
          <w:szCs w:val="26"/>
        </w:rPr>
      </w:pPr>
      <w:r w:rsidRPr="00BA5293">
        <w:rPr>
          <w:rFonts w:ascii="Calibri" w:hAnsi="Calibri"/>
          <w:sz w:val="26"/>
          <w:szCs w:val="26"/>
        </w:rPr>
        <w:t xml:space="preserve">Local: Rua </w:t>
      </w:r>
      <w:r w:rsidR="006C6A39" w:rsidRPr="00BA5293">
        <w:rPr>
          <w:rFonts w:ascii="Calibri" w:hAnsi="Calibri"/>
          <w:sz w:val="26"/>
          <w:szCs w:val="26"/>
        </w:rPr>
        <w:t>Antônio</w:t>
      </w:r>
      <w:r w:rsidRPr="00BA5293">
        <w:rPr>
          <w:rFonts w:ascii="Calibri" w:hAnsi="Calibri"/>
          <w:sz w:val="26"/>
          <w:szCs w:val="26"/>
        </w:rPr>
        <w:t xml:space="preserve"> Renzi Primo, nº 100 – Vila Adelina - Suzano – SP</w:t>
      </w:r>
    </w:p>
    <w:p w:rsidR="00FC2352" w:rsidRPr="00BA5293" w:rsidRDefault="00FC2352" w:rsidP="00FC2352">
      <w:pPr>
        <w:rPr>
          <w:rFonts w:ascii="Calibri" w:hAnsi="Calibri"/>
          <w:sz w:val="10"/>
          <w:szCs w:val="10"/>
        </w:rPr>
      </w:pPr>
    </w:p>
    <w:p w:rsidR="00FC2352" w:rsidRPr="00BA5293" w:rsidRDefault="00FC2352" w:rsidP="00FC2352">
      <w:pPr>
        <w:rPr>
          <w:rFonts w:ascii="Calibri" w:hAnsi="Calibri"/>
          <w:sz w:val="26"/>
          <w:szCs w:val="26"/>
        </w:rPr>
      </w:pPr>
      <w:r w:rsidRPr="00BA5293">
        <w:rPr>
          <w:rFonts w:ascii="Calibri" w:hAnsi="Calibri"/>
          <w:sz w:val="26"/>
          <w:szCs w:val="26"/>
        </w:rPr>
        <w:t xml:space="preserve">Declaramos que estamos cientes e aceitamos todas as exigências, normas e prazos estabelecidos neste edital e nos seus Anexos. </w:t>
      </w:r>
    </w:p>
    <w:p w:rsidR="00FC2352" w:rsidRPr="00BA5293" w:rsidRDefault="00FC2352" w:rsidP="00FC2352">
      <w:pPr>
        <w:rPr>
          <w:rFonts w:ascii="Calibri" w:hAnsi="Calibri"/>
          <w:sz w:val="10"/>
          <w:szCs w:val="10"/>
        </w:rPr>
      </w:pPr>
    </w:p>
    <w:p w:rsidR="00FC2352" w:rsidRPr="00BA5293" w:rsidRDefault="00FC2352" w:rsidP="00FC2352">
      <w:pPr>
        <w:rPr>
          <w:rFonts w:ascii="Calibri" w:hAnsi="Calibri"/>
          <w:sz w:val="26"/>
          <w:szCs w:val="26"/>
        </w:rPr>
      </w:pPr>
      <w:r w:rsidRPr="00BA5293">
        <w:rPr>
          <w:rFonts w:ascii="Calibri" w:hAnsi="Calibri"/>
          <w:sz w:val="26"/>
          <w:szCs w:val="26"/>
        </w:rPr>
        <w:t>Local: ____________________, ____ de ____________________ de</w:t>
      </w:r>
      <w:bookmarkStart w:id="0" w:name="_GoBack"/>
      <w:bookmarkEnd w:id="0"/>
      <w:r w:rsidRPr="00BA5293">
        <w:rPr>
          <w:rFonts w:ascii="Calibri" w:hAnsi="Calibri"/>
          <w:sz w:val="26"/>
          <w:szCs w:val="26"/>
        </w:rPr>
        <w:t xml:space="preserve"> 201</w:t>
      </w:r>
      <w:r w:rsidR="00BA5F46" w:rsidRPr="00BA5293">
        <w:rPr>
          <w:rFonts w:ascii="Calibri" w:hAnsi="Calibri"/>
          <w:sz w:val="26"/>
          <w:szCs w:val="26"/>
        </w:rPr>
        <w:t>5</w:t>
      </w:r>
      <w:r w:rsidRPr="00BA5293">
        <w:rPr>
          <w:rFonts w:ascii="Calibri" w:hAnsi="Calibri"/>
          <w:sz w:val="26"/>
          <w:szCs w:val="26"/>
        </w:rPr>
        <w:t xml:space="preserve">. </w:t>
      </w:r>
    </w:p>
    <w:p w:rsidR="00FC2352" w:rsidRPr="00BA5293" w:rsidRDefault="00FC2352" w:rsidP="00FC2352">
      <w:pPr>
        <w:rPr>
          <w:rFonts w:ascii="Calibri" w:hAnsi="Calibri"/>
          <w:sz w:val="10"/>
          <w:szCs w:val="10"/>
        </w:rPr>
      </w:pPr>
    </w:p>
    <w:p w:rsidR="00FC2352" w:rsidRPr="00BA5293" w:rsidRDefault="00FC2352" w:rsidP="00FC2352">
      <w:pPr>
        <w:rPr>
          <w:rFonts w:ascii="Calibri" w:hAnsi="Calibri"/>
          <w:sz w:val="10"/>
          <w:szCs w:val="10"/>
        </w:rPr>
      </w:pPr>
    </w:p>
    <w:p w:rsidR="00FC2352" w:rsidRPr="00BA5293" w:rsidRDefault="00FC2352" w:rsidP="00FC2352">
      <w:pPr>
        <w:rPr>
          <w:rFonts w:ascii="Calibri" w:hAnsi="Calibri"/>
          <w:sz w:val="26"/>
          <w:szCs w:val="26"/>
        </w:rPr>
      </w:pPr>
      <w:r w:rsidRPr="00BA5293">
        <w:rPr>
          <w:rFonts w:ascii="Calibri" w:hAnsi="Calibri"/>
          <w:sz w:val="26"/>
          <w:szCs w:val="26"/>
        </w:rPr>
        <w:t xml:space="preserve">NOME DO RESPONSÁVEL: __________________________________________ </w:t>
      </w:r>
    </w:p>
    <w:p w:rsidR="00FC2352" w:rsidRPr="00BA5293" w:rsidRDefault="00FC2352" w:rsidP="00FC2352">
      <w:pPr>
        <w:rPr>
          <w:rFonts w:ascii="Calibri" w:hAnsi="Calibri"/>
          <w:sz w:val="10"/>
          <w:szCs w:val="10"/>
        </w:rPr>
      </w:pPr>
    </w:p>
    <w:p w:rsidR="00EB51F5" w:rsidRPr="00BA5293" w:rsidRDefault="00EB51F5" w:rsidP="00FC2352">
      <w:pPr>
        <w:rPr>
          <w:rFonts w:ascii="Calibri" w:hAnsi="Calibri"/>
          <w:sz w:val="10"/>
          <w:szCs w:val="10"/>
        </w:rPr>
      </w:pPr>
    </w:p>
    <w:p w:rsidR="00EB51F5" w:rsidRPr="00BA5293" w:rsidRDefault="00EB51F5" w:rsidP="00FC2352">
      <w:pPr>
        <w:rPr>
          <w:rFonts w:ascii="Calibri" w:hAnsi="Calibri"/>
          <w:sz w:val="10"/>
          <w:szCs w:val="10"/>
        </w:rPr>
      </w:pPr>
    </w:p>
    <w:p w:rsidR="00FC2352" w:rsidRPr="00BA5293" w:rsidRDefault="00FC2352" w:rsidP="00FC2352">
      <w:pPr>
        <w:jc w:val="center"/>
        <w:rPr>
          <w:rFonts w:ascii="Calibri" w:hAnsi="Calibri"/>
          <w:sz w:val="26"/>
          <w:szCs w:val="26"/>
        </w:rPr>
      </w:pPr>
      <w:r w:rsidRPr="00BA5293">
        <w:rPr>
          <w:rFonts w:ascii="Calibri" w:hAnsi="Calibri"/>
          <w:sz w:val="26"/>
          <w:szCs w:val="26"/>
        </w:rPr>
        <w:t xml:space="preserve"> __________________________________ Assinatura do Representante da Empresa</w:t>
      </w:r>
    </w:p>
    <w:p w:rsidR="00EB51F5" w:rsidRPr="00BA5293" w:rsidRDefault="00EB51F5" w:rsidP="00FC2352">
      <w:pPr>
        <w:jc w:val="center"/>
        <w:rPr>
          <w:rFonts w:ascii="Calibri" w:hAnsi="Calibri"/>
          <w:b/>
          <w:sz w:val="26"/>
          <w:szCs w:val="26"/>
        </w:rPr>
      </w:pPr>
    </w:p>
    <w:p w:rsidR="00B431DD" w:rsidRPr="00BA5293" w:rsidRDefault="00B431DD" w:rsidP="00FC2352">
      <w:pPr>
        <w:jc w:val="center"/>
        <w:rPr>
          <w:rFonts w:ascii="Calibri" w:hAnsi="Calibri"/>
          <w:b/>
          <w:sz w:val="26"/>
          <w:szCs w:val="26"/>
        </w:rPr>
      </w:pPr>
    </w:p>
    <w:p w:rsidR="00B431DD" w:rsidRPr="00BA5293" w:rsidRDefault="00B431DD" w:rsidP="00FC2352">
      <w:pPr>
        <w:jc w:val="center"/>
        <w:rPr>
          <w:rFonts w:ascii="Calibri" w:hAnsi="Calibri"/>
          <w:b/>
          <w:sz w:val="26"/>
          <w:szCs w:val="26"/>
        </w:rPr>
      </w:pPr>
    </w:p>
    <w:p w:rsidR="00B431DD" w:rsidRPr="00BA5293" w:rsidRDefault="00B431DD" w:rsidP="00FC2352">
      <w:pPr>
        <w:jc w:val="center"/>
        <w:rPr>
          <w:rFonts w:ascii="Calibri" w:hAnsi="Calibri"/>
          <w:b/>
          <w:sz w:val="26"/>
          <w:szCs w:val="26"/>
          <w:highlight w:val="yellow"/>
        </w:rPr>
      </w:pPr>
    </w:p>
    <w:p w:rsidR="00B431DD" w:rsidRPr="00BA5293" w:rsidRDefault="00B431DD" w:rsidP="00FC2352">
      <w:pPr>
        <w:jc w:val="center"/>
        <w:rPr>
          <w:rFonts w:ascii="Calibri" w:hAnsi="Calibri"/>
          <w:b/>
          <w:sz w:val="26"/>
          <w:szCs w:val="26"/>
          <w:highlight w:val="yellow"/>
        </w:rPr>
      </w:pPr>
    </w:p>
    <w:p w:rsidR="00B431DD" w:rsidRPr="00BA5293" w:rsidRDefault="00B431DD" w:rsidP="00FC2352">
      <w:pPr>
        <w:jc w:val="center"/>
        <w:rPr>
          <w:rFonts w:ascii="Calibri" w:hAnsi="Calibri"/>
          <w:b/>
          <w:sz w:val="26"/>
          <w:szCs w:val="26"/>
          <w:highlight w:val="yellow"/>
        </w:rPr>
      </w:pPr>
    </w:p>
    <w:p w:rsidR="00246EE8" w:rsidRPr="00BA5293" w:rsidRDefault="00246EE8" w:rsidP="00FC2352">
      <w:pPr>
        <w:jc w:val="center"/>
        <w:rPr>
          <w:rFonts w:ascii="Calibri" w:hAnsi="Calibri"/>
          <w:b/>
          <w:sz w:val="26"/>
          <w:szCs w:val="26"/>
          <w:highlight w:val="yellow"/>
        </w:rPr>
      </w:pPr>
    </w:p>
    <w:p w:rsidR="00820C86" w:rsidRPr="00BA5293" w:rsidRDefault="00820C86" w:rsidP="00FC2352">
      <w:pPr>
        <w:jc w:val="center"/>
        <w:rPr>
          <w:rFonts w:ascii="Calibri" w:hAnsi="Calibri"/>
          <w:b/>
          <w:sz w:val="26"/>
          <w:szCs w:val="26"/>
          <w:highlight w:val="yellow"/>
        </w:rPr>
      </w:pPr>
    </w:p>
    <w:p w:rsidR="00B431DD" w:rsidRPr="00BA5293" w:rsidRDefault="00B431DD" w:rsidP="0078059A">
      <w:pPr>
        <w:rPr>
          <w:rFonts w:ascii="Calibri" w:hAnsi="Calibri"/>
          <w:b/>
          <w:sz w:val="26"/>
          <w:szCs w:val="26"/>
          <w:highlight w:val="yellow"/>
        </w:rPr>
      </w:pPr>
    </w:p>
    <w:p w:rsidR="00FC2352" w:rsidRPr="00BA5293" w:rsidRDefault="00FC2352" w:rsidP="00FC2352">
      <w:pPr>
        <w:jc w:val="center"/>
        <w:rPr>
          <w:rFonts w:ascii="Calibri" w:hAnsi="Calibri"/>
          <w:b/>
          <w:sz w:val="26"/>
          <w:szCs w:val="26"/>
        </w:rPr>
      </w:pPr>
      <w:r w:rsidRPr="00BA5293">
        <w:rPr>
          <w:rFonts w:ascii="Calibri" w:hAnsi="Calibri"/>
          <w:b/>
          <w:sz w:val="26"/>
          <w:szCs w:val="26"/>
        </w:rPr>
        <w:t xml:space="preserve">ANEXO III (MODELO) </w:t>
      </w:r>
    </w:p>
    <w:p w:rsidR="00FC2352" w:rsidRPr="00BA5293" w:rsidRDefault="00FC2352" w:rsidP="00FC2352">
      <w:pPr>
        <w:jc w:val="center"/>
        <w:rPr>
          <w:rFonts w:ascii="Calibri" w:hAnsi="Calibri"/>
          <w:b/>
          <w:sz w:val="26"/>
          <w:szCs w:val="26"/>
        </w:rPr>
      </w:pPr>
    </w:p>
    <w:p w:rsidR="00FC2352" w:rsidRPr="00BA5293" w:rsidRDefault="00FC2352" w:rsidP="00FC2352">
      <w:pPr>
        <w:jc w:val="center"/>
        <w:rPr>
          <w:rFonts w:ascii="Calibri" w:hAnsi="Calibri"/>
          <w:b/>
          <w:sz w:val="26"/>
          <w:szCs w:val="26"/>
        </w:rPr>
      </w:pPr>
      <w:r w:rsidRPr="00BA5293">
        <w:rPr>
          <w:rFonts w:ascii="Calibri" w:hAnsi="Calibri"/>
          <w:b/>
          <w:sz w:val="26"/>
          <w:szCs w:val="26"/>
        </w:rPr>
        <w:t xml:space="preserve"> DECLARAÇÃO DE ATENDIMENTO DOS REQUISITOS DE HABILITAÇÃO </w:t>
      </w:r>
    </w:p>
    <w:p w:rsidR="00FC2352" w:rsidRPr="00BA5293" w:rsidRDefault="00FC2352" w:rsidP="00FC2352">
      <w:pPr>
        <w:jc w:val="center"/>
        <w:rPr>
          <w:rFonts w:ascii="Calibri" w:hAnsi="Calibri"/>
          <w:b/>
          <w:sz w:val="26"/>
          <w:szCs w:val="26"/>
        </w:rPr>
      </w:pPr>
    </w:p>
    <w:p w:rsidR="00FC2352" w:rsidRPr="00BA5293" w:rsidRDefault="00FC2352" w:rsidP="00FC2352">
      <w:pPr>
        <w:jc w:val="center"/>
        <w:rPr>
          <w:rFonts w:ascii="Calibri" w:hAnsi="Calibri"/>
          <w:b/>
          <w:sz w:val="26"/>
          <w:szCs w:val="26"/>
        </w:rPr>
      </w:pPr>
    </w:p>
    <w:p w:rsidR="00FC2352" w:rsidRPr="00BA5293" w:rsidRDefault="001D7C31" w:rsidP="00FC2352">
      <w:pPr>
        <w:jc w:val="center"/>
        <w:rPr>
          <w:rFonts w:ascii="Calibri" w:hAnsi="Calibri"/>
          <w:b/>
          <w:sz w:val="26"/>
          <w:szCs w:val="26"/>
        </w:rPr>
      </w:pPr>
      <w:r w:rsidRPr="00BA5293">
        <w:rPr>
          <w:rFonts w:ascii="Calibri" w:hAnsi="Calibri"/>
          <w:b/>
          <w:sz w:val="26"/>
          <w:szCs w:val="26"/>
        </w:rPr>
        <w:t xml:space="preserve">PROCESSO Nº </w:t>
      </w:r>
      <w:r w:rsidR="00E835D5" w:rsidRPr="00BA5293">
        <w:rPr>
          <w:rFonts w:ascii="Calibri" w:hAnsi="Calibri"/>
          <w:b/>
          <w:sz w:val="26"/>
          <w:szCs w:val="26"/>
        </w:rPr>
        <w:t>189</w:t>
      </w:r>
      <w:r w:rsidR="000365F8" w:rsidRPr="00BA5293">
        <w:rPr>
          <w:rFonts w:ascii="Calibri" w:hAnsi="Calibri"/>
          <w:b/>
          <w:sz w:val="26"/>
          <w:szCs w:val="26"/>
        </w:rPr>
        <w:t>/2015</w:t>
      </w:r>
      <w:r w:rsidR="00FC2352" w:rsidRPr="00BA5293">
        <w:rPr>
          <w:rFonts w:ascii="Calibri" w:hAnsi="Calibri"/>
          <w:b/>
          <w:sz w:val="26"/>
          <w:szCs w:val="26"/>
        </w:rPr>
        <w:t xml:space="preserve"> </w:t>
      </w:r>
      <w:r w:rsidR="00FC2352" w:rsidRPr="00BA5293">
        <w:rPr>
          <w:rFonts w:ascii="Calibri" w:hAnsi="Calibri"/>
          <w:b/>
          <w:sz w:val="26"/>
          <w:szCs w:val="26"/>
        </w:rPr>
        <w:tab/>
      </w:r>
      <w:r w:rsidR="00FC2352" w:rsidRPr="00BA5293">
        <w:rPr>
          <w:rFonts w:ascii="Calibri" w:hAnsi="Calibri"/>
          <w:b/>
          <w:sz w:val="26"/>
          <w:szCs w:val="26"/>
        </w:rPr>
        <w:tab/>
      </w:r>
      <w:r w:rsidR="00FC2352" w:rsidRPr="00BA5293">
        <w:rPr>
          <w:rFonts w:ascii="Calibri" w:hAnsi="Calibri"/>
          <w:b/>
          <w:sz w:val="26"/>
          <w:szCs w:val="26"/>
        </w:rPr>
        <w:tab/>
        <w:t>PREGÃO PRESENCIAL nº</w:t>
      </w:r>
      <w:r w:rsidR="00252FE2">
        <w:rPr>
          <w:rFonts w:ascii="Calibri" w:hAnsi="Calibri"/>
          <w:b/>
          <w:sz w:val="26"/>
          <w:szCs w:val="26"/>
        </w:rPr>
        <w:t xml:space="preserve"> 02</w:t>
      </w:r>
      <w:r w:rsidR="00FC2352" w:rsidRPr="00BA5293">
        <w:rPr>
          <w:rFonts w:ascii="Calibri" w:hAnsi="Calibri"/>
          <w:b/>
          <w:sz w:val="26"/>
          <w:szCs w:val="26"/>
        </w:rPr>
        <w:t>/201</w:t>
      </w:r>
      <w:r w:rsidR="00BA5F46" w:rsidRPr="00BA5293">
        <w:rPr>
          <w:rFonts w:ascii="Calibri" w:hAnsi="Calibri"/>
          <w:b/>
          <w:sz w:val="26"/>
          <w:szCs w:val="26"/>
        </w:rPr>
        <w:t>5</w:t>
      </w:r>
    </w:p>
    <w:p w:rsidR="00FC2352" w:rsidRPr="00BA5293" w:rsidRDefault="00FC2352" w:rsidP="00FC2352">
      <w:pPr>
        <w:jc w:val="center"/>
        <w:rPr>
          <w:rFonts w:ascii="Calibri" w:hAnsi="Calibri"/>
          <w:b/>
          <w:sz w:val="26"/>
          <w:szCs w:val="26"/>
        </w:rPr>
      </w:pPr>
    </w:p>
    <w:p w:rsidR="00FC2352" w:rsidRPr="00BA5293" w:rsidRDefault="00FC2352" w:rsidP="00FC2352">
      <w:pPr>
        <w:jc w:val="center"/>
        <w:rPr>
          <w:rFonts w:ascii="Calibri" w:hAnsi="Calibri"/>
          <w:b/>
          <w:sz w:val="26"/>
          <w:szCs w:val="26"/>
        </w:rPr>
      </w:pPr>
    </w:p>
    <w:p w:rsidR="00FC2352" w:rsidRPr="00BA5293" w:rsidRDefault="00FC2352" w:rsidP="00FC2352">
      <w:pPr>
        <w:jc w:val="center"/>
        <w:rPr>
          <w:rFonts w:ascii="Calibri" w:hAnsi="Calibri"/>
          <w:b/>
          <w:sz w:val="26"/>
          <w:szCs w:val="26"/>
        </w:rPr>
      </w:pPr>
    </w:p>
    <w:p w:rsidR="00FC2352" w:rsidRPr="00BA5293" w:rsidRDefault="00FC2352" w:rsidP="00FC2352">
      <w:pPr>
        <w:jc w:val="center"/>
        <w:rPr>
          <w:rFonts w:ascii="Calibri" w:hAnsi="Calibri"/>
          <w:b/>
          <w:sz w:val="26"/>
          <w:szCs w:val="26"/>
        </w:rPr>
      </w:pPr>
    </w:p>
    <w:p w:rsidR="00FC2352" w:rsidRPr="00BA5293" w:rsidRDefault="00FC2352" w:rsidP="00FC2352">
      <w:pPr>
        <w:jc w:val="both"/>
        <w:rPr>
          <w:rFonts w:ascii="Calibri" w:hAnsi="Calibri"/>
          <w:sz w:val="26"/>
          <w:szCs w:val="26"/>
        </w:rPr>
      </w:pPr>
    </w:p>
    <w:p w:rsidR="00FC2352" w:rsidRPr="00BA5293" w:rsidRDefault="00FC2352" w:rsidP="00FC2352">
      <w:pPr>
        <w:jc w:val="both"/>
        <w:rPr>
          <w:rFonts w:ascii="Calibri" w:hAnsi="Calibri"/>
          <w:sz w:val="26"/>
          <w:szCs w:val="26"/>
        </w:rPr>
      </w:pPr>
      <w:r w:rsidRPr="00BA5293">
        <w:rPr>
          <w:rFonts w:ascii="Calibri" w:hAnsi="Calibri"/>
          <w:sz w:val="26"/>
          <w:szCs w:val="26"/>
        </w:rPr>
        <w:t>(Razão Social da Empresa), estabelecida a Rua ________ nº __ ___, bairro ________, no município de _________,</w:t>
      </w:r>
      <w:r w:rsidR="00AD1056" w:rsidRPr="00BA5293">
        <w:rPr>
          <w:rFonts w:ascii="Calibri" w:hAnsi="Calibri"/>
          <w:sz w:val="26"/>
          <w:szCs w:val="26"/>
        </w:rPr>
        <w:t xml:space="preserve"> Estado de ________, inscrita </w:t>
      </w:r>
      <w:r w:rsidRPr="00BA5293">
        <w:rPr>
          <w:rFonts w:ascii="Calibri" w:hAnsi="Calibri"/>
          <w:sz w:val="26"/>
          <w:szCs w:val="26"/>
        </w:rPr>
        <w:t xml:space="preserve">no CNPJ/MF sob nº ________, Inscrição o Estadual nº ________, neste ato representado por seu (sócio/procurador), Sr. ________, portador da Cédula de Identidade RG nº ________, inscrito no CPF/MF sob o nº ________, no uso de suas atribuições legais, DECLARA, sob as penas da Lei, que inexistem fatos impeditivos à habilitação e participação no referido certame, uma vez que se fazem, até o presente momento, satisfeitas as exigências contidas no art. 27, da Lei Federal nº 8.666/93 e suas posteriores alterações. </w:t>
      </w:r>
    </w:p>
    <w:p w:rsidR="00FC2352" w:rsidRPr="00BA5293" w:rsidRDefault="00FC2352" w:rsidP="00FC2352">
      <w:pPr>
        <w:jc w:val="both"/>
        <w:rPr>
          <w:rFonts w:ascii="Calibri" w:hAnsi="Calibri"/>
          <w:sz w:val="26"/>
          <w:szCs w:val="26"/>
        </w:rPr>
      </w:pPr>
    </w:p>
    <w:p w:rsidR="00FC2352" w:rsidRPr="00BA5293" w:rsidRDefault="00FC2352" w:rsidP="00FC2352">
      <w:pPr>
        <w:jc w:val="both"/>
        <w:rPr>
          <w:rFonts w:ascii="Calibri" w:hAnsi="Calibri"/>
          <w:sz w:val="26"/>
          <w:szCs w:val="26"/>
        </w:rPr>
      </w:pPr>
      <w:r w:rsidRPr="00BA5293">
        <w:rPr>
          <w:rFonts w:ascii="Calibri" w:hAnsi="Calibri"/>
          <w:sz w:val="26"/>
          <w:szCs w:val="26"/>
        </w:rPr>
        <w:t xml:space="preserve">Era o que tinha a declarar, a fim de produzir os efeitos jurídicos e legais de direito. </w:t>
      </w:r>
    </w:p>
    <w:p w:rsidR="00FC2352" w:rsidRPr="00BA5293" w:rsidRDefault="00FC2352" w:rsidP="00FC2352">
      <w:pPr>
        <w:jc w:val="both"/>
        <w:rPr>
          <w:rFonts w:ascii="Calibri" w:hAnsi="Calibri"/>
          <w:sz w:val="26"/>
          <w:szCs w:val="26"/>
        </w:rPr>
      </w:pPr>
    </w:p>
    <w:p w:rsidR="00FC2352" w:rsidRPr="00BA5293" w:rsidRDefault="00FC2352" w:rsidP="00FC2352">
      <w:pPr>
        <w:jc w:val="both"/>
        <w:rPr>
          <w:rFonts w:ascii="Calibri" w:hAnsi="Calibri"/>
          <w:sz w:val="26"/>
          <w:szCs w:val="26"/>
        </w:rPr>
      </w:pPr>
      <w:r w:rsidRPr="00BA5293">
        <w:rPr>
          <w:rFonts w:ascii="Calibri" w:hAnsi="Calibri"/>
          <w:sz w:val="26"/>
          <w:szCs w:val="26"/>
        </w:rPr>
        <w:t>Local, ____ de ________ de 201</w:t>
      </w:r>
      <w:r w:rsidR="00BA5F46" w:rsidRPr="00BA5293">
        <w:rPr>
          <w:rFonts w:ascii="Calibri" w:hAnsi="Calibri"/>
          <w:sz w:val="26"/>
          <w:szCs w:val="26"/>
        </w:rPr>
        <w:t>5</w:t>
      </w:r>
      <w:r w:rsidRPr="00BA5293">
        <w:rPr>
          <w:rFonts w:ascii="Calibri" w:hAnsi="Calibri"/>
          <w:sz w:val="26"/>
          <w:szCs w:val="26"/>
        </w:rPr>
        <w:t xml:space="preserve">. </w:t>
      </w:r>
    </w:p>
    <w:p w:rsidR="00FC2352" w:rsidRPr="00BA5293" w:rsidRDefault="00FC2352" w:rsidP="00FC2352">
      <w:pPr>
        <w:jc w:val="both"/>
        <w:rPr>
          <w:rFonts w:ascii="Calibri" w:hAnsi="Calibri"/>
          <w:sz w:val="26"/>
          <w:szCs w:val="26"/>
        </w:rPr>
      </w:pPr>
    </w:p>
    <w:p w:rsidR="00FC2352" w:rsidRPr="00BA5293" w:rsidRDefault="00FC2352" w:rsidP="00FC2352">
      <w:pPr>
        <w:jc w:val="both"/>
        <w:rPr>
          <w:rFonts w:ascii="Calibri" w:hAnsi="Calibri"/>
          <w:sz w:val="26"/>
          <w:szCs w:val="26"/>
        </w:rPr>
      </w:pPr>
    </w:p>
    <w:p w:rsidR="00FC2352" w:rsidRPr="00BA5293" w:rsidRDefault="00FC2352" w:rsidP="00FC2352">
      <w:pPr>
        <w:jc w:val="both"/>
        <w:rPr>
          <w:rFonts w:ascii="Calibri" w:hAnsi="Calibri"/>
          <w:sz w:val="26"/>
          <w:szCs w:val="26"/>
          <w:highlight w:val="yellow"/>
        </w:rPr>
      </w:pPr>
    </w:p>
    <w:p w:rsidR="00FC2352" w:rsidRPr="00BA5293" w:rsidRDefault="00FC2352" w:rsidP="00FC2352">
      <w:pPr>
        <w:jc w:val="both"/>
        <w:rPr>
          <w:rFonts w:ascii="Calibri" w:hAnsi="Calibri"/>
          <w:sz w:val="26"/>
          <w:szCs w:val="26"/>
        </w:rPr>
      </w:pPr>
    </w:p>
    <w:p w:rsidR="00FC2352" w:rsidRPr="00BA5293" w:rsidRDefault="00FC2352" w:rsidP="00FC2352">
      <w:pPr>
        <w:jc w:val="center"/>
        <w:rPr>
          <w:rFonts w:ascii="Calibri" w:hAnsi="Calibri"/>
          <w:sz w:val="26"/>
          <w:szCs w:val="26"/>
        </w:rPr>
      </w:pPr>
      <w:r w:rsidRPr="00BA5293">
        <w:rPr>
          <w:rFonts w:ascii="Calibri" w:hAnsi="Calibri"/>
          <w:sz w:val="26"/>
          <w:szCs w:val="26"/>
        </w:rPr>
        <w:t xml:space="preserve">Razão Social da Empresa </w:t>
      </w: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r w:rsidRPr="00BA5293">
        <w:rPr>
          <w:rFonts w:ascii="Calibri" w:hAnsi="Calibri"/>
          <w:sz w:val="26"/>
          <w:szCs w:val="26"/>
        </w:rPr>
        <w:t xml:space="preserve">Nome do Responsável/Procurador </w:t>
      </w: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r w:rsidRPr="00BA5293">
        <w:rPr>
          <w:rFonts w:ascii="Calibri" w:hAnsi="Calibri"/>
          <w:sz w:val="26"/>
          <w:szCs w:val="26"/>
        </w:rPr>
        <w:t>Cargo do Responsável/Procurador</w:t>
      </w:r>
    </w:p>
    <w:p w:rsidR="00FC2352" w:rsidRPr="00BA5293" w:rsidRDefault="00FC2352" w:rsidP="00FC2352">
      <w:pPr>
        <w:jc w:val="center"/>
        <w:rPr>
          <w:rFonts w:ascii="Calibri" w:hAnsi="Calibri"/>
          <w:sz w:val="26"/>
          <w:szCs w:val="26"/>
        </w:rPr>
      </w:pPr>
      <w:r w:rsidRPr="00BA5293">
        <w:rPr>
          <w:rFonts w:ascii="Calibri" w:hAnsi="Calibri"/>
          <w:sz w:val="26"/>
          <w:szCs w:val="26"/>
        </w:rPr>
        <w:t xml:space="preserve"> </w:t>
      </w:r>
    </w:p>
    <w:p w:rsidR="00FC2352" w:rsidRPr="00BA5293" w:rsidRDefault="00FC2352" w:rsidP="00FC2352">
      <w:pPr>
        <w:jc w:val="center"/>
        <w:rPr>
          <w:rFonts w:ascii="Calibri" w:hAnsi="Calibri"/>
          <w:sz w:val="26"/>
          <w:szCs w:val="26"/>
        </w:rPr>
      </w:pPr>
      <w:r w:rsidRPr="00BA5293">
        <w:rPr>
          <w:rFonts w:ascii="Calibri" w:hAnsi="Calibri"/>
          <w:sz w:val="26"/>
          <w:szCs w:val="26"/>
        </w:rPr>
        <w:t>Nº documento identidade</w:t>
      </w:r>
    </w:p>
    <w:p w:rsidR="00FC2352" w:rsidRPr="00BA5293" w:rsidRDefault="00FC2352" w:rsidP="00FC2352">
      <w:pPr>
        <w:jc w:val="center"/>
        <w:rPr>
          <w:rFonts w:ascii="Calibri" w:hAnsi="Calibri"/>
          <w:sz w:val="26"/>
          <w:szCs w:val="26"/>
          <w:highlight w:val="yellow"/>
        </w:rPr>
      </w:pPr>
    </w:p>
    <w:p w:rsidR="00FC2352" w:rsidRPr="00BA5293" w:rsidRDefault="00FC2352" w:rsidP="00FC2352">
      <w:pPr>
        <w:jc w:val="center"/>
        <w:rPr>
          <w:rFonts w:ascii="Calibri" w:hAnsi="Calibri"/>
          <w:sz w:val="26"/>
          <w:szCs w:val="26"/>
          <w:highlight w:val="yellow"/>
        </w:rPr>
      </w:pPr>
    </w:p>
    <w:p w:rsidR="00FC2352" w:rsidRPr="00BA5293" w:rsidRDefault="00FC2352" w:rsidP="00FC2352">
      <w:pPr>
        <w:jc w:val="center"/>
        <w:rPr>
          <w:rFonts w:ascii="Calibri" w:hAnsi="Calibri"/>
          <w:sz w:val="26"/>
          <w:szCs w:val="26"/>
          <w:highlight w:val="yellow"/>
        </w:rPr>
      </w:pPr>
    </w:p>
    <w:p w:rsidR="00246EE8" w:rsidRPr="00BA5293" w:rsidRDefault="00246EE8" w:rsidP="00FC2352">
      <w:pPr>
        <w:jc w:val="center"/>
        <w:rPr>
          <w:rFonts w:ascii="Calibri" w:hAnsi="Calibri"/>
          <w:sz w:val="26"/>
          <w:szCs w:val="26"/>
          <w:highlight w:val="yellow"/>
        </w:rPr>
      </w:pPr>
    </w:p>
    <w:p w:rsidR="00246EE8" w:rsidRPr="00BA5293" w:rsidRDefault="00246EE8" w:rsidP="00FC2352">
      <w:pPr>
        <w:jc w:val="center"/>
        <w:rPr>
          <w:rFonts w:ascii="Calibri" w:hAnsi="Calibri"/>
          <w:sz w:val="26"/>
          <w:szCs w:val="26"/>
          <w:highlight w:val="yellow"/>
        </w:rPr>
      </w:pPr>
    </w:p>
    <w:p w:rsidR="00FC2352" w:rsidRPr="00BA5293" w:rsidRDefault="00FC2352" w:rsidP="00FC2352">
      <w:pPr>
        <w:jc w:val="center"/>
        <w:rPr>
          <w:rFonts w:ascii="Calibri" w:hAnsi="Calibri"/>
          <w:sz w:val="26"/>
          <w:szCs w:val="26"/>
          <w:highlight w:val="yellow"/>
        </w:rPr>
      </w:pPr>
    </w:p>
    <w:p w:rsidR="00FC2352" w:rsidRPr="00BA5293" w:rsidRDefault="00FC2352" w:rsidP="00FC2352">
      <w:pPr>
        <w:jc w:val="center"/>
        <w:rPr>
          <w:rFonts w:ascii="Calibri" w:hAnsi="Calibri"/>
          <w:b/>
          <w:sz w:val="26"/>
          <w:szCs w:val="26"/>
        </w:rPr>
      </w:pPr>
      <w:r w:rsidRPr="00BA5293">
        <w:rPr>
          <w:rFonts w:ascii="Calibri" w:hAnsi="Calibri"/>
          <w:b/>
          <w:sz w:val="26"/>
          <w:szCs w:val="26"/>
        </w:rPr>
        <w:t xml:space="preserve">ANEXO IV (MODELO) </w:t>
      </w:r>
    </w:p>
    <w:p w:rsidR="00FC2352" w:rsidRPr="00BA5293" w:rsidRDefault="00FC2352" w:rsidP="00FC2352">
      <w:pPr>
        <w:jc w:val="center"/>
        <w:rPr>
          <w:rFonts w:ascii="Calibri" w:hAnsi="Calibri"/>
          <w:b/>
          <w:sz w:val="26"/>
          <w:szCs w:val="26"/>
        </w:rPr>
      </w:pPr>
    </w:p>
    <w:p w:rsidR="00FC2352" w:rsidRPr="00BA5293" w:rsidRDefault="00FC2352" w:rsidP="00FC2352">
      <w:pPr>
        <w:jc w:val="center"/>
        <w:rPr>
          <w:rFonts w:ascii="Calibri" w:hAnsi="Calibri"/>
          <w:b/>
          <w:sz w:val="26"/>
          <w:szCs w:val="26"/>
        </w:rPr>
      </w:pPr>
      <w:r w:rsidRPr="00BA5293">
        <w:rPr>
          <w:rFonts w:ascii="Calibri" w:hAnsi="Calibri"/>
          <w:b/>
          <w:sz w:val="26"/>
          <w:szCs w:val="26"/>
        </w:rPr>
        <w:t xml:space="preserve">DECLARAÇÃO DE MICROEMPRESA E EMPRESA DE PEQUENO PORTE </w:t>
      </w:r>
    </w:p>
    <w:p w:rsidR="00FC2352" w:rsidRPr="00BA5293" w:rsidRDefault="00FC2352" w:rsidP="00FC2352">
      <w:pPr>
        <w:jc w:val="center"/>
        <w:rPr>
          <w:rFonts w:ascii="Calibri" w:hAnsi="Calibri"/>
          <w:b/>
          <w:sz w:val="26"/>
          <w:szCs w:val="26"/>
        </w:rPr>
      </w:pPr>
    </w:p>
    <w:p w:rsidR="00FC2352" w:rsidRPr="00BA5293" w:rsidRDefault="00FC2352" w:rsidP="00FC2352">
      <w:pPr>
        <w:jc w:val="center"/>
        <w:rPr>
          <w:rFonts w:ascii="Calibri" w:hAnsi="Calibri"/>
          <w:b/>
          <w:sz w:val="26"/>
          <w:szCs w:val="26"/>
        </w:rPr>
      </w:pPr>
      <w:r w:rsidRPr="00BA5293">
        <w:rPr>
          <w:rFonts w:ascii="Calibri" w:hAnsi="Calibri"/>
          <w:b/>
          <w:sz w:val="26"/>
          <w:szCs w:val="26"/>
        </w:rPr>
        <w:t xml:space="preserve">PROCESSO Nº </w:t>
      </w:r>
      <w:r w:rsidR="00E835D5" w:rsidRPr="00BA5293">
        <w:rPr>
          <w:rFonts w:ascii="Calibri" w:hAnsi="Calibri"/>
          <w:b/>
          <w:sz w:val="26"/>
          <w:szCs w:val="26"/>
        </w:rPr>
        <w:t>189</w:t>
      </w:r>
      <w:r w:rsidR="000365F8" w:rsidRPr="00BA5293">
        <w:rPr>
          <w:rFonts w:ascii="Calibri" w:hAnsi="Calibri"/>
          <w:b/>
          <w:sz w:val="26"/>
          <w:szCs w:val="26"/>
        </w:rPr>
        <w:t>/2015</w:t>
      </w:r>
      <w:r w:rsidRPr="00BA5293">
        <w:rPr>
          <w:rFonts w:ascii="Calibri" w:hAnsi="Calibri"/>
          <w:b/>
          <w:sz w:val="26"/>
          <w:szCs w:val="26"/>
        </w:rPr>
        <w:tab/>
      </w:r>
      <w:r w:rsidRPr="00BA5293">
        <w:rPr>
          <w:rFonts w:ascii="Calibri" w:hAnsi="Calibri"/>
          <w:b/>
          <w:sz w:val="26"/>
          <w:szCs w:val="26"/>
        </w:rPr>
        <w:tab/>
      </w:r>
      <w:r w:rsidRPr="00BA5293">
        <w:rPr>
          <w:rFonts w:ascii="Calibri" w:hAnsi="Calibri"/>
          <w:b/>
          <w:sz w:val="26"/>
          <w:szCs w:val="26"/>
        </w:rPr>
        <w:tab/>
        <w:t xml:space="preserve"> PREGÃO PRESENCIAL Nº </w:t>
      </w:r>
      <w:r w:rsidR="00252FE2">
        <w:rPr>
          <w:rFonts w:ascii="Calibri" w:hAnsi="Calibri"/>
          <w:b/>
          <w:sz w:val="26"/>
          <w:szCs w:val="26"/>
        </w:rPr>
        <w:t>02</w:t>
      </w:r>
      <w:r w:rsidR="00BA5F46" w:rsidRPr="00BA5293">
        <w:rPr>
          <w:rFonts w:ascii="Calibri" w:hAnsi="Calibri"/>
          <w:b/>
          <w:sz w:val="26"/>
          <w:szCs w:val="26"/>
        </w:rPr>
        <w:t>/2015</w:t>
      </w:r>
      <w:r w:rsidRPr="00BA5293">
        <w:rPr>
          <w:rFonts w:ascii="Calibri" w:hAnsi="Calibri"/>
          <w:b/>
          <w:sz w:val="26"/>
          <w:szCs w:val="26"/>
        </w:rPr>
        <w:t xml:space="preserve"> </w:t>
      </w: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p>
    <w:p w:rsidR="00253725" w:rsidRPr="00BA5293" w:rsidRDefault="00253725" w:rsidP="00FC2352">
      <w:pPr>
        <w:jc w:val="both"/>
        <w:rPr>
          <w:rFonts w:ascii="Calibri" w:hAnsi="Calibri"/>
        </w:rPr>
      </w:pPr>
      <w:r w:rsidRPr="00BA5293">
        <w:rPr>
          <w:rFonts w:ascii="Calibri" w:hAnsi="Calibri"/>
        </w:rPr>
        <w:t>Declaro, sob as penas da lei, sem prejuízo das sanções e multas previstas na legislação vigente e neste ato convocatório, que a empresa ________(denominação da licitante), inscrita no CNPJ sob n._______ é microempresa ou empresa de pequeno porte, nos termos do enquadramento previsto na Lei Complementar nº 123, de 14 de dezembro de 2006, cujos termos declaro conhecer na íntegra, estando apta, portanto, a exercer o direito de preferência como critério de desempate no procedime</w:t>
      </w:r>
      <w:r w:rsidR="00252FE2">
        <w:rPr>
          <w:rFonts w:ascii="Calibri" w:hAnsi="Calibri"/>
        </w:rPr>
        <w:t>nto licitatório do PREGÃO Nº 002</w:t>
      </w:r>
      <w:r w:rsidRPr="00BA5293">
        <w:rPr>
          <w:rFonts w:ascii="Calibri" w:hAnsi="Calibri"/>
        </w:rPr>
        <w:t xml:space="preserve">/2015, realizado pelo Instituto de Previdência do Município de Suzano. </w:t>
      </w:r>
    </w:p>
    <w:p w:rsidR="00FC2352" w:rsidRPr="00BA5293" w:rsidRDefault="00FC2352" w:rsidP="00FC2352">
      <w:pPr>
        <w:jc w:val="both"/>
        <w:rPr>
          <w:rFonts w:ascii="Calibri" w:hAnsi="Calibri"/>
          <w:sz w:val="26"/>
          <w:szCs w:val="26"/>
        </w:rPr>
      </w:pPr>
      <w:r w:rsidRPr="00BA5293">
        <w:rPr>
          <w:rFonts w:ascii="Calibri" w:hAnsi="Calibri"/>
          <w:sz w:val="26"/>
          <w:szCs w:val="26"/>
        </w:rPr>
        <w:t xml:space="preserve">Era o que tinha a declarar, a fim de produzir os efeitos jurídicos e legais de direito. </w:t>
      </w:r>
    </w:p>
    <w:p w:rsidR="00FC2352" w:rsidRPr="00BA5293" w:rsidRDefault="00FC2352" w:rsidP="00FC2352">
      <w:pPr>
        <w:jc w:val="both"/>
        <w:rPr>
          <w:rFonts w:ascii="Calibri" w:hAnsi="Calibri"/>
          <w:sz w:val="26"/>
          <w:szCs w:val="26"/>
        </w:rPr>
      </w:pPr>
    </w:p>
    <w:p w:rsidR="00FC2352" w:rsidRPr="00BA5293" w:rsidRDefault="00FC2352" w:rsidP="00FC2352">
      <w:pPr>
        <w:jc w:val="both"/>
        <w:rPr>
          <w:rFonts w:ascii="Calibri" w:hAnsi="Calibri"/>
          <w:sz w:val="26"/>
          <w:szCs w:val="26"/>
        </w:rPr>
      </w:pPr>
      <w:r w:rsidRPr="00BA5293">
        <w:rPr>
          <w:rFonts w:ascii="Calibri" w:hAnsi="Calibri"/>
          <w:sz w:val="26"/>
          <w:szCs w:val="26"/>
        </w:rPr>
        <w:t>Local, ____ de ________ de 201</w:t>
      </w:r>
      <w:r w:rsidR="00BA5F46" w:rsidRPr="00BA5293">
        <w:rPr>
          <w:rFonts w:ascii="Calibri" w:hAnsi="Calibri"/>
          <w:sz w:val="26"/>
          <w:szCs w:val="26"/>
        </w:rPr>
        <w:t>5</w:t>
      </w:r>
      <w:r w:rsidRPr="00BA5293">
        <w:rPr>
          <w:rFonts w:ascii="Calibri" w:hAnsi="Calibri"/>
          <w:sz w:val="26"/>
          <w:szCs w:val="26"/>
        </w:rPr>
        <w:t xml:space="preserve">. </w:t>
      </w: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r w:rsidRPr="00BA5293">
        <w:rPr>
          <w:rFonts w:ascii="Calibri" w:hAnsi="Calibri"/>
          <w:sz w:val="26"/>
          <w:szCs w:val="26"/>
        </w:rPr>
        <w:t xml:space="preserve">Razão Social da Empresa </w:t>
      </w: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r w:rsidRPr="00BA5293">
        <w:rPr>
          <w:rFonts w:ascii="Calibri" w:hAnsi="Calibri"/>
          <w:sz w:val="26"/>
          <w:szCs w:val="26"/>
        </w:rPr>
        <w:t xml:space="preserve">Nome do Responsável/Procurador </w:t>
      </w: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r w:rsidRPr="00BA5293">
        <w:rPr>
          <w:rFonts w:ascii="Calibri" w:hAnsi="Calibri"/>
          <w:sz w:val="26"/>
          <w:szCs w:val="26"/>
        </w:rPr>
        <w:t xml:space="preserve">Cargo do Responsável/Procurador </w:t>
      </w: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r w:rsidRPr="00BA5293">
        <w:rPr>
          <w:rFonts w:ascii="Calibri" w:hAnsi="Calibri"/>
          <w:sz w:val="26"/>
          <w:szCs w:val="26"/>
        </w:rPr>
        <w:t>Nº documento identidade</w:t>
      </w: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highlight w:val="yellow"/>
        </w:rPr>
      </w:pPr>
    </w:p>
    <w:p w:rsidR="00FC2352" w:rsidRPr="00BA5293" w:rsidRDefault="00FC2352" w:rsidP="00FC2352">
      <w:pPr>
        <w:jc w:val="center"/>
        <w:rPr>
          <w:rFonts w:ascii="Calibri" w:hAnsi="Calibri"/>
          <w:sz w:val="26"/>
          <w:szCs w:val="26"/>
          <w:highlight w:val="yellow"/>
        </w:rPr>
      </w:pPr>
    </w:p>
    <w:p w:rsidR="00FC2352" w:rsidRPr="00BA5293" w:rsidRDefault="00FC2352" w:rsidP="00FC2352">
      <w:pPr>
        <w:jc w:val="center"/>
        <w:rPr>
          <w:rFonts w:ascii="Calibri" w:hAnsi="Calibri"/>
          <w:sz w:val="26"/>
          <w:szCs w:val="26"/>
          <w:highlight w:val="yellow"/>
        </w:rPr>
      </w:pPr>
    </w:p>
    <w:p w:rsidR="00FC2352" w:rsidRPr="00BA5293" w:rsidRDefault="00FC2352" w:rsidP="00FC2352">
      <w:pPr>
        <w:jc w:val="center"/>
        <w:rPr>
          <w:rFonts w:ascii="Calibri" w:hAnsi="Calibri"/>
          <w:sz w:val="26"/>
          <w:szCs w:val="26"/>
          <w:highlight w:val="yellow"/>
        </w:rPr>
      </w:pPr>
    </w:p>
    <w:p w:rsidR="00FC2352" w:rsidRPr="00BA5293" w:rsidRDefault="00FC2352" w:rsidP="00FC2352">
      <w:pPr>
        <w:jc w:val="center"/>
        <w:rPr>
          <w:rFonts w:ascii="Calibri" w:hAnsi="Calibri"/>
          <w:sz w:val="26"/>
          <w:szCs w:val="26"/>
          <w:highlight w:val="yellow"/>
        </w:rPr>
      </w:pPr>
    </w:p>
    <w:p w:rsidR="00FC2352" w:rsidRPr="00BA5293" w:rsidRDefault="00FC2352" w:rsidP="00FC2352">
      <w:pPr>
        <w:jc w:val="center"/>
        <w:rPr>
          <w:rFonts w:ascii="Calibri" w:hAnsi="Calibri"/>
          <w:sz w:val="26"/>
          <w:szCs w:val="26"/>
          <w:highlight w:val="yellow"/>
        </w:rPr>
      </w:pPr>
    </w:p>
    <w:p w:rsidR="00253725" w:rsidRPr="00BA5293" w:rsidRDefault="00253725" w:rsidP="00FC2352">
      <w:pPr>
        <w:jc w:val="center"/>
        <w:rPr>
          <w:rFonts w:ascii="Calibri" w:hAnsi="Calibri"/>
          <w:sz w:val="26"/>
          <w:szCs w:val="26"/>
          <w:highlight w:val="yellow"/>
        </w:rPr>
      </w:pPr>
    </w:p>
    <w:p w:rsidR="00FC2352" w:rsidRPr="00BA5293" w:rsidRDefault="00FC2352" w:rsidP="00FC2352">
      <w:pPr>
        <w:jc w:val="center"/>
        <w:rPr>
          <w:rFonts w:ascii="Calibri" w:hAnsi="Calibri"/>
          <w:b/>
          <w:sz w:val="26"/>
          <w:szCs w:val="26"/>
        </w:rPr>
      </w:pPr>
      <w:r w:rsidRPr="00BA5293">
        <w:rPr>
          <w:rFonts w:ascii="Calibri" w:hAnsi="Calibri"/>
          <w:b/>
          <w:sz w:val="26"/>
          <w:szCs w:val="26"/>
        </w:rPr>
        <w:t xml:space="preserve">ANEXO V (MODELO) </w:t>
      </w:r>
    </w:p>
    <w:p w:rsidR="00FC2352" w:rsidRPr="00BA5293" w:rsidRDefault="00FC2352" w:rsidP="00FC2352">
      <w:pPr>
        <w:jc w:val="center"/>
        <w:rPr>
          <w:rFonts w:ascii="Calibri" w:hAnsi="Calibri"/>
          <w:b/>
          <w:sz w:val="26"/>
          <w:szCs w:val="26"/>
        </w:rPr>
      </w:pPr>
    </w:p>
    <w:p w:rsidR="00FC2352" w:rsidRPr="00BA5293" w:rsidRDefault="00FC2352" w:rsidP="00FC2352">
      <w:pPr>
        <w:jc w:val="center"/>
        <w:rPr>
          <w:rFonts w:ascii="Calibri" w:hAnsi="Calibri"/>
          <w:b/>
          <w:sz w:val="26"/>
          <w:szCs w:val="26"/>
        </w:rPr>
      </w:pPr>
      <w:r w:rsidRPr="00BA5293">
        <w:rPr>
          <w:rFonts w:ascii="Calibri" w:hAnsi="Calibri"/>
          <w:b/>
          <w:sz w:val="26"/>
          <w:szCs w:val="26"/>
        </w:rPr>
        <w:t xml:space="preserve">DECLARAÇÃO DE REGULARIDADE PERANTE O MINISTÉRIO DO TRABALHO </w:t>
      </w:r>
    </w:p>
    <w:p w:rsidR="00FC2352" w:rsidRPr="00BA5293" w:rsidRDefault="00FC2352" w:rsidP="00FC2352">
      <w:pPr>
        <w:jc w:val="center"/>
        <w:rPr>
          <w:rFonts w:ascii="Calibri" w:hAnsi="Calibri"/>
          <w:b/>
          <w:sz w:val="26"/>
          <w:szCs w:val="26"/>
        </w:rPr>
      </w:pPr>
    </w:p>
    <w:p w:rsidR="00FC2352" w:rsidRPr="00BA5293" w:rsidRDefault="00EB51F5" w:rsidP="00FC2352">
      <w:pPr>
        <w:jc w:val="center"/>
        <w:rPr>
          <w:rFonts w:ascii="Calibri" w:hAnsi="Calibri"/>
          <w:sz w:val="26"/>
          <w:szCs w:val="26"/>
        </w:rPr>
      </w:pPr>
      <w:r w:rsidRPr="00BA5293">
        <w:rPr>
          <w:rFonts w:ascii="Calibri" w:hAnsi="Calibri"/>
          <w:b/>
          <w:sz w:val="26"/>
          <w:szCs w:val="26"/>
        </w:rPr>
        <w:t xml:space="preserve"> PROCESS</w:t>
      </w:r>
      <w:r w:rsidR="00FC2352" w:rsidRPr="00BA5293">
        <w:rPr>
          <w:rFonts w:ascii="Calibri" w:hAnsi="Calibri"/>
          <w:b/>
          <w:sz w:val="26"/>
          <w:szCs w:val="26"/>
        </w:rPr>
        <w:t xml:space="preserve">O Nº </w:t>
      </w:r>
      <w:r w:rsidR="00E835D5" w:rsidRPr="00BA5293">
        <w:rPr>
          <w:rFonts w:ascii="Calibri" w:hAnsi="Calibri"/>
          <w:b/>
          <w:sz w:val="26"/>
          <w:szCs w:val="26"/>
        </w:rPr>
        <w:t>189</w:t>
      </w:r>
      <w:r w:rsidR="000365F8" w:rsidRPr="00BA5293">
        <w:rPr>
          <w:rFonts w:ascii="Calibri" w:hAnsi="Calibri"/>
          <w:b/>
          <w:sz w:val="26"/>
          <w:szCs w:val="26"/>
        </w:rPr>
        <w:t>/2015</w:t>
      </w:r>
      <w:r w:rsidR="00FC2352" w:rsidRPr="00BA5293">
        <w:rPr>
          <w:rFonts w:ascii="Calibri" w:hAnsi="Calibri"/>
          <w:b/>
          <w:sz w:val="26"/>
          <w:szCs w:val="26"/>
        </w:rPr>
        <w:tab/>
      </w:r>
      <w:r w:rsidR="00FC2352" w:rsidRPr="00BA5293">
        <w:rPr>
          <w:rFonts w:ascii="Calibri" w:hAnsi="Calibri"/>
          <w:b/>
          <w:sz w:val="26"/>
          <w:szCs w:val="26"/>
        </w:rPr>
        <w:tab/>
      </w:r>
      <w:r w:rsidR="00FC2352" w:rsidRPr="00BA5293">
        <w:rPr>
          <w:rFonts w:ascii="Calibri" w:hAnsi="Calibri"/>
          <w:b/>
          <w:sz w:val="26"/>
          <w:szCs w:val="26"/>
        </w:rPr>
        <w:tab/>
        <w:t xml:space="preserve">PREGÃO PRESENCIAL Nº </w:t>
      </w:r>
      <w:r w:rsidR="00252FE2">
        <w:rPr>
          <w:rFonts w:ascii="Calibri" w:hAnsi="Calibri"/>
          <w:b/>
          <w:sz w:val="26"/>
          <w:szCs w:val="26"/>
        </w:rPr>
        <w:t>002</w:t>
      </w:r>
      <w:r w:rsidR="00FC2352" w:rsidRPr="00BA5293">
        <w:rPr>
          <w:rFonts w:ascii="Calibri" w:hAnsi="Calibri"/>
          <w:b/>
          <w:sz w:val="26"/>
          <w:szCs w:val="26"/>
        </w:rPr>
        <w:t>/201</w:t>
      </w:r>
      <w:r w:rsidR="00BA5F46" w:rsidRPr="00BA5293">
        <w:rPr>
          <w:rFonts w:ascii="Calibri" w:hAnsi="Calibri"/>
          <w:b/>
          <w:sz w:val="26"/>
          <w:szCs w:val="26"/>
        </w:rPr>
        <w:t>5</w:t>
      </w:r>
      <w:r w:rsidR="00FC2352" w:rsidRPr="00BA5293">
        <w:rPr>
          <w:rFonts w:ascii="Calibri" w:hAnsi="Calibri"/>
          <w:sz w:val="26"/>
          <w:szCs w:val="26"/>
        </w:rPr>
        <w:t xml:space="preserve"> </w:t>
      </w: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p>
    <w:p w:rsidR="00FC2352" w:rsidRPr="00BA5293" w:rsidRDefault="00FC2352" w:rsidP="00FC2352">
      <w:pPr>
        <w:jc w:val="both"/>
        <w:rPr>
          <w:rFonts w:ascii="Calibri" w:hAnsi="Calibri"/>
          <w:sz w:val="26"/>
          <w:szCs w:val="26"/>
        </w:rPr>
      </w:pPr>
      <w:r w:rsidRPr="00BA5293">
        <w:rPr>
          <w:rFonts w:ascii="Calibri" w:hAnsi="Calibri"/>
          <w:sz w:val="26"/>
          <w:szCs w:val="26"/>
        </w:rPr>
        <w:t xml:space="preserve">(Razão Social da Empresa), estabelecida a Rua ________ nº ____ (bairro), no município de________, Estado de ________, inscrita no CNPJ/MF sob nº________, Inscrição Estadual nº ________, neste ato representada por seu (sócio/procurador), no uso de suas atribuições legais, vem DECLARAR, para fins de participação no Processo Licitatório nº </w:t>
      </w:r>
      <w:r w:rsidR="00CA5429" w:rsidRPr="00BA5293">
        <w:rPr>
          <w:rFonts w:ascii="Calibri" w:hAnsi="Calibri"/>
          <w:sz w:val="26"/>
          <w:szCs w:val="26"/>
        </w:rPr>
        <w:t>001/2015</w:t>
      </w:r>
      <w:r w:rsidRPr="00BA5293">
        <w:rPr>
          <w:rFonts w:ascii="Calibri" w:hAnsi="Calibri"/>
          <w:sz w:val="26"/>
          <w:szCs w:val="26"/>
        </w:rPr>
        <w:t xml:space="preserve">, Pregão Presencial nº </w:t>
      </w:r>
      <w:r w:rsidR="00BA5F46" w:rsidRPr="00BA5293">
        <w:rPr>
          <w:rFonts w:ascii="Calibri" w:hAnsi="Calibri"/>
          <w:sz w:val="26"/>
          <w:szCs w:val="26"/>
        </w:rPr>
        <w:t>001/2015</w:t>
      </w:r>
      <w:r w:rsidRPr="00BA5293">
        <w:rPr>
          <w:rFonts w:ascii="Calibri" w:hAnsi="Calibri"/>
          <w:sz w:val="26"/>
          <w:szCs w:val="26"/>
        </w:rPr>
        <w:t xml:space="preserve">, sob as penas da Lei que nos termos do inciso V do artigo 27 da Lei 8.666/93, que está em situação regular perante o Ministério do Trabalho, no que se refere à observância as disposições impostas s pelo inciso XXXIII, do Artigo 7º, da Constituição Federal. </w:t>
      </w:r>
    </w:p>
    <w:p w:rsidR="00FC2352" w:rsidRPr="00BA5293" w:rsidRDefault="00FC2352" w:rsidP="00FC2352">
      <w:pPr>
        <w:jc w:val="both"/>
        <w:rPr>
          <w:rFonts w:ascii="Calibri" w:hAnsi="Calibri"/>
          <w:sz w:val="26"/>
          <w:szCs w:val="26"/>
        </w:rPr>
      </w:pPr>
    </w:p>
    <w:p w:rsidR="00FC2352" w:rsidRPr="00BA5293" w:rsidRDefault="00FC2352" w:rsidP="00FC2352">
      <w:pPr>
        <w:jc w:val="both"/>
        <w:rPr>
          <w:rFonts w:ascii="Calibri" w:hAnsi="Calibri"/>
          <w:sz w:val="26"/>
          <w:szCs w:val="26"/>
        </w:rPr>
      </w:pPr>
      <w:r w:rsidRPr="00BA5293">
        <w:rPr>
          <w:rFonts w:ascii="Calibri" w:hAnsi="Calibri"/>
          <w:sz w:val="26"/>
          <w:szCs w:val="26"/>
        </w:rPr>
        <w:t>Local, ____ de ________ de 201</w:t>
      </w:r>
      <w:r w:rsidR="00BA5F46" w:rsidRPr="00BA5293">
        <w:rPr>
          <w:rFonts w:ascii="Calibri" w:hAnsi="Calibri"/>
          <w:sz w:val="26"/>
          <w:szCs w:val="26"/>
        </w:rPr>
        <w:t>5</w:t>
      </w:r>
      <w:r w:rsidRPr="00BA5293">
        <w:rPr>
          <w:rFonts w:ascii="Calibri" w:hAnsi="Calibri"/>
          <w:sz w:val="26"/>
          <w:szCs w:val="26"/>
        </w:rPr>
        <w:t xml:space="preserve">. </w:t>
      </w: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r w:rsidRPr="00BA5293">
        <w:rPr>
          <w:rFonts w:ascii="Calibri" w:hAnsi="Calibri"/>
          <w:sz w:val="26"/>
          <w:szCs w:val="26"/>
        </w:rPr>
        <w:t xml:space="preserve">Razão Social da Empresa </w:t>
      </w: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r w:rsidRPr="00BA5293">
        <w:rPr>
          <w:rFonts w:ascii="Calibri" w:hAnsi="Calibri"/>
          <w:sz w:val="26"/>
          <w:szCs w:val="26"/>
        </w:rPr>
        <w:t xml:space="preserve">Nome do Responsável/Procurador </w:t>
      </w: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r w:rsidRPr="00BA5293">
        <w:rPr>
          <w:rFonts w:ascii="Calibri" w:hAnsi="Calibri"/>
          <w:sz w:val="26"/>
          <w:szCs w:val="26"/>
        </w:rPr>
        <w:t xml:space="preserve">Cargo do Responsável/Procurador </w:t>
      </w:r>
    </w:p>
    <w:p w:rsidR="00FC2352" w:rsidRPr="00BA5293" w:rsidRDefault="00FC2352" w:rsidP="00FC2352">
      <w:pPr>
        <w:jc w:val="center"/>
        <w:rPr>
          <w:rFonts w:ascii="Calibri" w:hAnsi="Calibri"/>
          <w:sz w:val="26"/>
          <w:szCs w:val="26"/>
        </w:rPr>
      </w:pPr>
    </w:p>
    <w:p w:rsidR="00FC2352" w:rsidRPr="00BA5293" w:rsidRDefault="00FC2352" w:rsidP="00FC2352">
      <w:pPr>
        <w:jc w:val="center"/>
        <w:rPr>
          <w:rFonts w:ascii="Calibri" w:hAnsi="Calibri"/>
          <w:sz w:val="26"/>
          <w:szCs w:val="26"/>
        </w:rPr>
      </w:pPr>
      <w:r w:rsidRPr="00BA5293">
        <w:rPr>
          <w:rFonts w:ascii="Calibri" w:hAnsi="Calibri"/>
          <w:sz w:val="26"/>
          <w:szCs w:val="26"/>
        </w:rPr>
        <w:t>Nº documento identidade</w:t>
      </w:r>
    </w:p>
    <w:p w:rsidR="00FC2352" w:rsidRPr="00BA5293" w:rsidRDefault="00FC2352" w:rsidP="00FC2352">
      <w:pPr>
        <w:jc w:val="center"/>
        <w:rPr>
          <w:rFonts w:ascii="Calibri" w:hAnsi="Calibri"/>
          <w:sz w:val="26"/>
          <w:szCs w:val="26"/>
        </w:rPr>
      </w:pPr>
    </w:p>
    <w:sectPr w:rsidR="00FC2352" w:rsidRPr="00BA5293" w:rsidSect="006963E3">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851" w:left="1701" w:header="720" w:footer="1418" w:gutter="0"/>
      <w:pgBorders>
        <w:top w:val="single" w:sz="4" w:space="1" w:color="auto"/>
        <w:left w:val="single" w:sz="4" w:space="4" w:color="auto"/>
        <w:bottom w:val="single" w:sz="4" w:space="1" w:color="auto"/>
        <w:right w:val="single" w:sz="4" w:space="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854" w:rsidRDefault="00563854">
      <w:r>
        <w:separator/>
      </w:r>
    </w:p>
  </w:endnote>
  <w:endnote w:type="continuationSeparator" w:id="0">
    <w:p w:rsidR="00563854" w:rsidRDefault="0056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Footlight MT Light">
    <w:altName w:val="Book Antiqu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352" w:rsidRDefault="00FC235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C2352" w:rsidRDefault="00FC235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352" w:rsidRPr="00B27AD9" w:rsidRDefault="00FC2352">
    <w:pPr>
      <w:pStyle w:val="Rodap"/>
      <w:framePr w:wrap="around" w:vAnchor="text" w:hAnchor="margin" w:xAlign="right" w:y="1"/>
      <w:rPr>
        <w:rStyle w:val="Nmerodepgina"/>
        <w:rFonts w:ascii="Calibri" w:hAnsi="Calibri"/>
      </w:rPr>
    </w:pPr>
    <w:r w:rsidRPr="00B27AD9">
      <w:rPr>
        <w:rStyle w:val="Nmerodepgina"/>
        <w:rFonts w:ascii="Calibri" w:hAnsi="Calibri"/>
      </w:rPr>
      <w:fldChar w:fldCharType="begin"/>
    </w:r>
    <w:r w:rsidRPr="00B27AD9">
      <w:rPr>
        <w:rStyle w:val="Nmerodepgina"/>
        <w:rFonts w:ascii="Calibri" w:hAnsi="Calibri"/>
      </w:rPr>
      <w:instrText xml:space="preserve">PAGE  </w:instrText>
    </w:r>
    <w:r w:rsidRPr="00B27AD9">
      <w:rPr>
        <w:rStyle w:val="Nmerodepgina"/>
        <w:rFonts w:ascii="Calibri" w:hAnsi="Calibri"/>
      </w:rPr>
      <w:fldChar w:fldCharType="separate"/>
    </w:r>
    <w:r w:rsidR="006C6A39">
      <w:rPr>
        <w:rStyle w:val="Nmerodepgina"/>
        <w:rFonts w:ascii="Calibri" w:hAnsi="Calibri"/>
        <w:noProof/>
      </w:rPr>
      <w:t>1</w:t>
    </w:r>
    <w:r w:rsidRPr="00B27AD9">
      <w:rPr>
        <w:rStyle w:val="Nmerodepgina"/>
        <w:rFonts w:ascii="Calibri" w:hAnsi="Calibri"/>
      </w:rPr>
      <w:fldChar w:fldCharType="end"/>
    </w:r>
    <w:r w:rsidRPr="00B27AD9">
      <w:rPr>
        <w:rStyle w:val="Nmerodepgina"/>
        <w:rFonts w:ascii="Calibri" w:hAnsi="Calibri"/>
      </w:rPr>
      <w:t>/</w:t>
    </w:r>
    <w:r w:rsidRPr="00B27AD9">
      <w:rPr>
        <w:rStyle w:val="Nmerodepgina"/>
        <w:rFonts w:ascii="Calibri" w:hAnsi="Calibri"/>
      </w:rPr>
      <w:fldChar w:fldCharType="begin"/>
    </w:r>
    <w:r w:rsidRPr="00B27AD9">
      <w:rPr>
        <w:rStyle w:val="Nmerodepgina"/>
        <w:rFonts w:ascii="Calibri" w:hAnsi="Calibri"/>
      </w:rPr>
      <w:instrText xml:space="preserve"> NUMPAGES </w:instrText>
    </w:r>
    <w:r w:rsidRPr="00B27AD9">
      <w:rPr>
        <w:rStyle w:val="Nmerodepgina"/>
        <w:rFonts w:ascii="Calibri" w:hAnsi="Calibri"/>
      </w:rPr>
      <w:fldChar w:fldCharType="separate"/>
    </w:r>
    <w:r w:rsidR="006C6A39">
      <w:rPr>
        <w:rStyle w:val="Nmerodepgina"/>
        <w:rFonts w:ascii="Calibri" w:hAnsi="Calibri"/>
        <w:noProof/>
      </w:rPr>
      <w:t>2</w:t>
    </w:r>
    <w:r w:rsidRPr="00B27AD9">
      <w:rPr>
        <w:rStyle w:val="Nmerodepgina"/>
        <w:rFonts w:ascii="Calibri" w:hAnsi="Calibri"/>
      </w:rPr>
      <w:fldChar w:fldCharType="end"/>
    </w:r>
  </w:p>
  <w:p w:rsidR="00FC2352" w:rsidRPr="00B27AD9" w:rsidRDefault="006963E3" w:rsidP="00AF0986">
    <w:pPr>
      <w:pStyle w:val="Rodap"/>
      <w:pBdr>
        <w:top w:val="single" w:sz="4" w:space="0" w:color="auto"/>
      </w:pBdr>
      <w:jc w:val="center"/>
      <w:rPr>
        <w:rFonts w:ascii="Calibri" w:hAnsi="Calibri"/>
        <w:sz w:val="20"/>
      </w:rPr>
    </w:pPr>
    <w:r>
      <w:rPr>
        <w:rFonts w:ascii="Calibri" w:hAnsi="Calibri"/>
        <w:sz w:val="20"/>
      </w:rPr>
      <w:t>Pregão Presencial</w:t>
    </w:r>
    <w:r w:rsidR="00FC2352">
      <w:rPr>
        <w:rFonts w:ascii="Calibri" w:hAnsi="Calibri"/>
        <w:sz w:val="20"/>
      </w:rPr>
      <w:t xml:space="preserve"> nº </w:t>
    </w:r>
    <w:r w:rsidR="005179E4">
      <w:rPr>
        <w:rFonts w:ascii="Calibri" w:hAnsi="Calibri"/>
        <w:sz w:val="20"/>
      </w:rPr>
      <w:t>00</w:t>
    </w:r>
    <w:r w:rsidR="00252FE2">
      <w:rPr>
        <w:rFonts w:ascii="Calibri" w:hAnsi="Calibri"/>
        <w:sz w:val="20"/>
      </w:rPr>
      <w:t>2</w:t>
    </w:r>
    <w:r w:rsidR="00741491">
      <w:rPr>
        <w:rFonts w:ascii="Calibri" w:hAnsi="Calibri"/>
        <w:sz w:val="2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ACE" w:rsidRDefault="00D10A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854" w:rsidRDefault="00563854">
      <w:r>
        <w:separator/>
      </w:r>
    </w:p>
  </w:footnote>
  <w:footnote w:type="continuationSeparator" w:id="0">
    <w:p w:rsidR="00563854" w:rsidRDefault="00563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D66" w:rsidRDefault="00DB4D6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352" w:rsidRPr="00994F71" w:rsidRDefault="006C6A39">
    <w:pPr>
      <w:pStyle w:val="Cabealho"/>
      <w:pBdr>
        <w:bottom w:val="single" w:sz="4" w:space="1" w:color="000000"/>
      </w:pBdr>
      <w:tabs>
        <w:tab w:val="left" w:pos="234"/>
        <w:tab w:val="left" w:pos="687"/>
      </w:tabs>
      <w:rPr>
        <w:rFonts w:ascii="Bookman Old Style" w:hAnsi="Bookman Old Style"/>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licacao_hor.jpg" style="width:425.25pt;height:65.25pt;visibility:visible">
          <v:imagedata r:id="rId1" o:title="aplicacao_hor"/>
        </v:shape>
      </w:pict>
    </w:r>
    <w:r w:rsidR="00FC2352">
      <w:rPr>
        <w:rFonts w:ascii="Bookman Old Style" w:hAnsi="Bookman Old Style"/>
        <w:sz w:val="28"/>
        <w:szCs w:val="28"/>
      </w:rPr>
      <w:tab/>
    </w:r>
    <w:r w:rsidR="00FC2352">
      <w:rPr>
        <w:rFonts w:ascii="Bookman Old Style" w:hAnsi="Bookman Old Style"/>
        <w:sz w:val="28"/>
        <w:szCs w:val="28"/>
      </w:rPr>
      <w:tab/>
    </w:r>
    <w:r w:rsidR="00FC2352">
      <w:rPr>
        <w:rFonts w:ascii="Bookman Old Style" w:hAnsi="Bookman Old Style"/>
        <w:sz w:val="28"/>
        <w:szCs w:val="2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D66" w:rsidRDefault="00DB4D6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784"/>
    <w:multiLevelType w:val="hybridMultilevel"/>
    <w:tmpl w:val="00002B0F"/>
    <w:lvl w:ilvl="0" w:tplc="00007514">
      <w:start w:val="2"/>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6C5"/>
    <w:multiLevelType w:val="hybridMultilevel"/>
    <w:tmpl w:val="00006899"/>
    <w:lvl w:ilvl="0" w:tplc="00003CD5">
      <w:start w:val="1"/>
      <w:numFmt w:val="decimal"/>
      <w:lvlText w:val="%1"/>
      <w:lvlJc w:val="left"/>
      <w:pPr>
        <w:tabs>
          <w:tab w:val="num" w:pos="720"/>
        </w:tabs>
        <w:ind w:left="720" w:hanging="360"/>
      </w:pPr>
    </w:lvl>
    <w:lvl w:ilvl="1" w:tplc="000013E9">
      <w:start w:val="4"/>
      <w:numFmt w:val="decimal"/>
      <w:lvlText w:val="1.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E39"/>
    <w:multiLevelType w:val="hybridMultilevel"/>
    <w:tmpl w:val="00006DA6"/>
    <w:lvl w:ilvl="0" w:tplc="00001D3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080"/>
    <w:multiLevelType w:val="hybridMultilevel"/>
    <w:tmpl w:val="00005DB2"/>
    <w:lvl w:ilvl="0" w:tplc="000033EA">
      <w:start w:val="2"/>
      <w:numFmt w:val="decimal"/>
      <w:lvlText w:val="1.%1"/>
      <w:lvlJc w:val="left"/>
      <w:pPr>
        <w:tabs>
          <w:tab w:val="num" w:pos="720"/>
        </w:tabs>
        <w:ind w:left="720" w:hanging="360"/>
      </w:pPr>
    </w:lvl>
    <w:lvl w:ilvl="1" w:tplc="000023C9">
      <w:start w:val="1"/>
      <w:numFmt w:val="decimal"/>
      <w:lvlText w:val="1.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56D"/>
    <w:multiLevelType w:val="hybridMultilevel"/>
    <w:tmpl w:val="00007E0E"/>
    <w:lvl w:ilvl="0" w:tplc="000006E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48CC"/>
    <w:multiLevelType w:val="hybridMultilevel"/>
    <w:tmpl w:val="00005753"/>
    <w:lvl w:ilvl="0" w:tplc="000060BF">
      <w:start w:val="1"/>
      <w:numFmt w:val="decimal"/>
      <w:lvlText w:val="2.%1"/>
      <w:lvlJc w:val="left"/>
      <w:pPr>
        <w:tabs>
          <w:tab w:val="num" w:pos="720"/>
        </w:tabs>
        <w:ind w:left="720" w:hanging="360"/>
      </w:pPr>
    </w:lvl>
    <w:lvl w:ilvl="1" w:tplc="00005C67">
      <w:start w:val="1"/>
      <w:numFmt w:val="decimal"/>
      <w:lvlText w:val="2.1.%2."/>
      <w:lvlJc w:val="left"/>
      <w:pPr>
        <w:tabs>
          <w:tab w:val="num" w:pos="927"/>
        </w:tabs>
        <w:ind w:left="927"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92C"/>
    <w:multiLevelType w:val="hybridMultilevel"/>
    <w:tmpl w:val="00004A80"/>
    <w:lvl w:ilvl="0" w:tplc="0000187E">
      <w:start w:val="1"/>
      <w:numFmt w:val="decimal"/>
      <w:lvlText w:val="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6B28"/>
    <w:multiLevelType w:val="hybridMultilevel"/>
    <w:tmpl w:val="00004461"/>
    <w:lvl w:ilvl="0" w:tplc="00006BC9">
      <w:start w:val="1"/>
      <w:numFmt w:val="decimal"/>
      <w:lvlText w:val="%1"/>
      <w:lvlJc w:val="left"/>
      <w:pPr>
        <w:tabs>
          <w:tab w:val="num" w:pos="720"/>
        </w:tabs>
        <w:ind w:left="720" w:hanging="360"/>
      </w:pPr>
    </w:lvl>
    <w:lvl w:ilvl="1" w:tplc="000058C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6E89"/>
    <w:multiLevelType w:val="hybridMultilevel"/>
    <w:tmpl w:val="00001D5E"/>
    <w:lvl w:ilvl="0" w:tplc="00001FF1">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217037"/>
    <w:multiLevelType w:val="hybridMultilevel"/>
    <w:tmpl w:val="75FA7FB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0" w15:restartNumberingAfterBreak="0">
    <w:nsid w:val="01C75CC7"/>
    <w:multiLevelType w:val="multilevel"/>
    <w:tmpl w:val="133E786A"/>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5367EB"/>
    <w:multiLevelType w:val="hybridMultilevel"/>
    <w:tmpl w:val="DD28D5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860014E"/>
    <w:multiLevelType w:val="hybridMultilevel"/>
    <w:tmpl w:val="5A387E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08E1517B"/>
    <w:multiLevelType w:val="hybridMultilevel"/>
    <w:tmpl w:val="34B43F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0E370457"/>
    <w:multiLevelType w:val="multilevel"/>
    <w:tmpl w:val="4276FF62"/>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921587"/>
    <w:multiLevelType w:val="multilevel"/>
    <w:tmpl w:val="968E3A8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3DB6C52"/>
    <w:multiLevelType w:val="hybridMultilevel"/>
    <w:tmpl w:val="896C58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A8F053D"/>
    <w:multiLevelType w:val="hybridMultilevel"/>
    <w:tmpl w:val="2B1081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1CC30CBF"/>
    <w:multiLevelType w:val="hybridMultilevel"/>
    <w:tmpl w:val="454829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1F900726"/>
    <w:multiLevelType w:val="multilevel"/>
    <w:tmpl w:val="DE0C32EC"/>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67A3D87"/>
    <w:multiLevelType w:val="hybridMultilevel"/>
    <w:tmpl w:val="3D4CE1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BD11F58"/>
    <w:multiLevelType w:val="hybridMultilevel"/>
    <w:tmpl w:val="760042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06D70A0"/>
    <w:multiLevelType w:val="multilevel"/>
    <w:tmpl w:val="022E1F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2CB5C5A"/>
    <w:multiLevelType w:val="multilevel"/>
    <w:tmpl w:val="5052EE3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4B00DBD"/>
    <w:multiLevelType w:val="hybridMultilevel"/>
    <w:tmpl w:val="65AA8F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74E59C5"/>
    <w:multiLevelType w:val="multilevel"/>
    <w:tmpl w:val="CF24124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BB5526A"/>
    <w:multiLevelType w:val="hybridMultilevel"/>
    <w:tmpl w:val="E7C27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CD42E9F"/>
    <w:multiLevelType w:val="hybridMultilevel"/>
    <w:tmpl w:val="73F85936"/>
    <w:lvl w:ilvl="0" w:tplc="0868CA4C">
      <w:start w:val="1"/>
      <w:numFmt w:val="decimal"/>
      <w:lvlText w:val="%1."/>
      <w:lvlJc w:val="left"/>
      <w:pPr>
        <w:ind w:left="1740" w:hanging="360"/>
      </w:pPr>
      <w:rPr>
        <w:rFonts w:hint="default"/>
      </w:rPr>
    </w:lvl>
    <w:lvl w:ilvl="1" w:tplc="04160019" w:tentative="1">
      <w:start w:val="1"/>
      <w:numFmt w:val="lowerLetter"/>
      <w:lvlText w:val="%2."/>
      <w:lvlJc w:val="left"/>
      <w:pPr>
        <w:ind w:left="2460" w:hanging="360"/>
      </w:pPr>
    </w:lvl>
    <w:lvl w:ilvl="2" w:tplc="0416001B" w:tentative="1">
      <w:start w:val="1"/>
      <w:numFmt w:val="lowerRoman"/>
      <w:lvlText w:val="%3."/>
      <w:lvlJc w:val="right"/>
      <w:pPr>
        <w:ind w:left="3180" w:hanging="180"/>
      </w:pPr>
    </w:lvl>
    <w:lvl w:ilvl="3" w:tplc="0416000F" w:tentative="1">
      <w:start w:val="1"/>
      <w:numFmt w:val="decimal"/>
      <w:lvlText w:val="%4."/>
      <w:lvlJc w:val="left"/>
      <w:pPr>
        <w:ind w:left="3900" w:hanging="360"/>
      </w:pPr>
    </w:lvl>
    <w:lvl w:ilvl="4" w:tplc="04160019" w:tentative="1">
      <w:start w:val="1"/>
      <w:numFmt w:val="lowerLetter"/>
      <w:lvlText w:val="%5."/>
      <w:lvlJc w:val="left"/>
      <w:pPr>
        <w:ind w:left="4620" w:hanging="360"/>
      </w:pPr>
    </w:lvl>
    <w:lvl w:ilvl="5" w:tplc="0416001B" w:tentative="1">
      <w:start w:val="1"/>
      <w:numFmt w:val="lowerRoman"/>
      <w:lvlText w:val="%6."/>
      <w:lvlJc w:val="right"/>
      <w:pPr>
        <w:ind w:left="5340" w:hanging="180"/>
      </w:pPr>
    </w:lvl>
    <w:lvl w:ilvl="6" w:tplc="0416000F" w:tentative="1">
      <w:start w:val="1"/>
      <w:numFmt w:val="decimal"/>
      <w:lvlText w:val="%7."/>
      <w:lvlJc w:val="left"/>
      <w:pPr>
        <w:ind w:left="6060" w:hanging="360"/>
      </w:pPr>
    </w:lvl>
    <w:lvl w:ilvl="7" w:tplc="04160019" w:tentative="1">
      <w:start w:val="1"/>
      <w:numFmt w:val="lowerLetter"/>
      <w:lvlText w:val="%8."/>
      <w:lvlJc w:val="left"/>
      <w:pPr>
        <w:ind w:left="6780" w:hanging="360"/>
      </w:pPr>
    </w:lvl>
    <w:lvl w:ilvl="8" w:tplc="0416001B" w:tentative="1">
      <w:start w:val="1"/>
      <w:numFmt w:val="lowerRoman"/>
      <w:lvlText w:val="%9."/>
      <w:lvlJc w:val="right"/>
      <w:pPr>
        <w:ind w:left="7500" w:hanging="180"/>
      </w:pPr>
    </w:lvl>
  </w:abstractNum>
  <w:abstractNum w:abstractNumId="28" w15:restartNumberingAfterBreak="0">
    <w:nsid w:val="4F552796"/>
    <w:multiLevelType w:val="multilevel"/>
    <w:tmpl w:val="C3BA4D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038419F"/>
    <w:multiLevelType w:val="hybridMultilevel"/>
    <w:tmpl w:val="47AAAF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15E3791"/>
    <w:multiLevelType w:val="multilevel"/>
    <w:tmpl w:val="B2FA9F0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28A4776"/>
    <w:multiLevelType w:val="hybridMultilevel"/>
    <w:tmpl w:val="8780C6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9FF6171"/>
    <w:multiLevelType w:val="multilevel"/>
    <w:tmpl w:val="060C67CC"/>
    <w:lvl w:ilvl="0">
      <w:start w:val="2"/>
      <w:numFmt w:val="decimal"/>
      <w:lvlText w:val="%1."/>
      <w:lvlJc w:val="left"/>
      <w:pPr>
        <w:ind w:left="540" w:hanging="540"/>
      </w:pPr>
      <w:rPr>
        <w:rFonts w:ascii="Times New Roman" w:hAnsi="Times New Roman" w:cs="Times New Roman" w:hint="default"/>
        <w:b w:val="0"/>
      </w:rPr>
    </w:lvl>
    <w:lvl w:ilvl="1">
      <w:start w:val="3"/>
      <w:numFmt w:val="decimal"/>
      <w:lvlText w:val="%1.%2."/>
      <w:lvlJc w:val="left"/>
      <w:pPr>
        <w:ind w:left="720" w:hanging="720"/>
      </w:pPr>
      <w:rPr>
        <w:rFonts w:ascii="Times New Roman" w:hAnsi="Times New Roman" w:cs="Times New Roman" w:hint="default"/>
        <w:b w:val="0"/>
      </w:rPr>
    </w:lvl>
    <w:lvl w:ilvl="2">
      <w:start w:val="4"/>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33" w15:restartNumberingAfterBreak="0">
    <w:nsid w:val="5C9475F3"/>
    <w:multiLevelType w:val="hybridMultilevel"/>
    <w:tmpl w:val="793E9F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CA72DA9"/>
    <w:multiLevelType w:val="multilevel"/>
    <w:tmpl w:val="5F826D8C"/>
    <w:lvl w:ilvl="0">
      <w:start w:val="1"/>
      <w:numFmt w:val="decimal"/>
      <w:lvlText w:val="%1."/>
      <w:lvlJc w:val="left"/>
      <w:pPr>
        <w:ind w:left="720" w:hanging="360"/>
      </w:pPr>
      <w:rPr>
        <w:rFonts w:cs="Arial Narrow" w:hint="default"/>
        <w:b/>
      </w:rPr>
    </w:lvl>
    <w:lvl w:ilvl="1">
      <w:start w:val="1"/>
      <w:numFmt w:val="decimal"/>
      <w:isLgl/>
      <w:lvlText w:val="%1.%2."/>
      <w:lvlJc w:val="left"/>
      <w:pPr>
        <w:ind w:left="1080" w:hanging="720"/>
      </w:pPr>
      <w:rPr>
        <w:rFonts w:cs="Arial Narrow" w:hint="default"/>
        <w:b/>
      </w:rPr>
    </w:lvl>
    <w:lvl w:ilvl="2">
      <w:start w:val="1"/>
      <w:numFmt w:val="decimal"/>
      <w:isLgl/>
      <w:lvlText w:val="%1.%2.%3."/>
      <w:lvlJc w:val="left"/>
      <w:pPr>
        <w:ind w:left="1080" w:hanging="720"/>
      </w:pPr>
      <w:rPr>
        <w:rFonts w:cs="Arial Narrow" w:hint="default"/>
        <w:b/>
      </w:rPr>
    </w:lvl>
    <w:lvl w:ilvl="3">
      <w:start w:val="1"/>
      <w:numFmt w:val="decimal"/>
      <w:isLgl/>
      <w:lvlText w:val="%1.%2.%3.%4."/>
      <w:lvlJc w:val="left"/>
      <w:pPr>
        <w:ind w:left="1440" w:hanging="1080"/>
      </w:pPr>
      <w:rPr>
        <w:rFonts w:cs="Arial Narrow" w:hint="default"/>
        <w:b/>
      </w:rPr>
    </w:lvl>
    <w:lvl w:ilvl="4">
      <w:start w:val="1"/>
      <w:numFmt w:val="decimal"/>
      <w:isLgl/>
      <w:lvlText w:val="%1.%2.%3.%4.%5."/>
      <w:lvlJc w:val="left"/>
      <w:pPr>
        <w:ind w:left="1440" w:hanging="1080"/>
      </w:pPr>
      <w:rPr>
        <w:rFonts w:cs="Arial Narrow" w:hint="default"/>
        <w:b/>
      </w:rPr>
    </w:lvl>
    <w:lvl w:ilvl="5">
      <w:start w:val="1"/>
      <w:numFmt w:val="decimal"/>
      <w:isLgl/>
      <w:lvlText w:val="%1.%2.%3.%4.%5.%6."/>
      <w:lvlJc w:val="left"/>
      <w:pPr>
        <w:ind w:left="1800" w:hanging="1440"/>
      </w:pPr>
      <w:rPr>
        <w:rFonts w:cs="Arial Narrow" w:hint="default"/>
        <w:b/>
      </w:rPr>
    </w:lvl>
    <w:lvl w:ilvl="6">
      <w:start w:val="1"/>
      <w:numFmt w:val="decimal"/>
      <w:isLgl/>
      <w:lvlText w:val="%1.%2.%3.%4.%5.%6.%7."/>
      <w:lvlJc w:val="left"/>
      <w:pPr>
        <w:ind w:left="1800" w:hanging="1440"/>
      </w:pPr>
      <w:rPr>
        <w:rFonts w:cs="Arial Narrow" w:hint="default"/>
        <w:b/>
      </w:rPr>
    </w:lvl>
    <w:lvl w:ilvl="7">
      <w:start w:val="1"/>
      <w:numFmt w:val="decimal"/>
      <w:isLgl/>
      <w:lvlText w:val="%1.%2.%3.%4.%5.%6.%7.%8."/>
      <w:lvlJc w:val="left"/>
      <w:pPr>
        <w:ind w:left="2160" w:hanging="1800"/>
      </w:pPr>
      <w:rPr>
        <w:rFonts w:cs="Arial Narrow" w:hint="default"/>
        <w:b/>
      </w:rPr>
    </w:lvl>
    <w:lvl w:ilvl="8">
      <w:start w:val="1"/>
      <w:numFmt w:val="decimal"/>
      <w:isLgl/>
      <w:lvlText w:val="%1.%2.%3.%4.%5.%6.%7.%8.%9."/>
      <w:lvlJc w:val="left"/>
      <w:pPr>
        <w:ind w:left="2160" w:hanging="1800"/>
      </w:pPr>
      <w:rPr>
        <w:rFonts w:cs="Arial Narrow" w:hint="default"/>
        <w:b/>
      </w:rPr>
    </w:lvl>
  </w:abstractNum>
  <w:abstractNum w:abstractNumId="35" w15:restartNumberingAfterBreak="0">
    <w:nsid w:val="60A26040"/>
    <w:multiLevelType w:val="multilevel"/>
    <w:tmpl w:val="AA3C3F7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51512BD"/>
    <w:multiLevelType w:val="multilevel"/>
    <w:tmpl w:val="55C86FA2"/>
    <w:lvl w:ilvl="0">
      <w:start w:val="1"/>
      <w:numFmt w:val="decimal"/>
      <w:lvlText w:val="%1."/>
      <w:lvlJc w:val="left"/>
      <w:pPr>
        <w:ind w:left="927" w:hanging="360"/>
      </w:pPr>
      <w:rPr>
        <w:rFonts w:ascii="Arial Narrow" w:eastAsia="Times New Roman" w:hAnsi="Arial Narrow" w:cs="Arial Narrow"/>
        <w:b/>
        <w:sz w:val="28"/>
        <w:szCs w:val="28"/>
      </w:rPr>
    </w:lvl>
    <w:lvl w:ilvl="1">
      <w:start w:val="1"/>
      <w:numFmt w:val="decimal"/>
      <w:isLgl/>
      <w:lvlText w:val="%1.%2"/>
      <w:lvlJc w:val="left"/>
      <w:pPr>
        <w:ind w:left="993" w:hanging="360"/>
      </w:pPr>
      <w:rPr>
        <w:rFonts w:hint="default"/>
        <w:b/>
      </w:rPr>
    </w:lvl>
    <w:lvl w:ilvl="2">
      <w:start w:val="1"/>
      <w:numFmt w:val="decimal"/>
      <w:isLgl/>
      <w:lvlText w:val="%1.%2.%3"/>
      <w:lvlJc w:val="left"/>
      <w:pPr>
        <w:ind w:left="2007" w:hanging="720"/>
      </w:pPr>
      <w:rPr>
        <w:rFonts w:hint="default"/>
        <w:b/>
      </w:rPr>
    </w:lvl>
    <w:lvl w:ilvl="3">
      <w:start w:val="1"/>
      <w:numFmt w:val="decimalZero"/>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4887" w:hanging="1440"/>
      </w:pPr>
      <w:rPr>
        <w:rFonts w:hint="default"/>
        <w:b/>
      </w:rPr>
    </w:lvl>
  </w:abstractNum>
  <w:abstractNum w:abstractNumId="37" w15:restartNumberingAfterBreak="0">
    <w:nsid w:val="6A9B7CD0"/>
    <w:multiLevelType w:val="hybridMultilevel"/>
    <w:tmpl w:val="F9FAB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B18592A"/>
    <w:multiLevelType w:val="hybridMultilevel"/>
    <w:tmpl w:val="F1608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ED402FC"/>
    <w:multiLevelType w:val="hybridMultilevel"/>
    <w:tmpl w:val="353CC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3914AFC"/>
    <w:multiLevelType w:val="hybridMultilevel"/>
    <w:tmpl w:val="BEA2FF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8C8639A"/>
    <w:multiLevelType w:val="hybridMultilevel"/>
    <w:tmpl w:val="9FF40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BA70914"/>
    <w:multiLevelType w:val="hybridMultilevel"/>
    <w:tmpl w:val="1076C7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C05192C"/>
    <w:multiLevelType w:val="hybridMultilevel"/>
    <w:tmpl w:val="DF30B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E597964"/>
    <w:multiLevelType w:val="hybridMultilevel"/>
    <w:tmpl w:val="7590AD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38"/>
  </w:num>
  <w:num w:numId="6">
    <w:abstractNumId w:val="26"/>
  </w:num>
  <w:num w:numId="7">
    <w:abstractNumId w:val="13"/>
  </w:num>
  <w:num w:numId="8">
    <w:abstractNumId w:val="33"/>
  </w:num>
  <w:num w:numId="9">
    <w:abstractNumId w:val="21"/>
  </w:num>
  <w:num w:numId="10">
    <w:abstractNumId w:val="24"/>
  </w:num>
  <w:num w:numId="11">
    <w:abstractNumId w:val="29"/>
  </w:num>
  <w:num w:numId="12">
    <w:abstractNumId w:val="41"/>
  </w:num>
  <w:num w:numId="13">
    <w:abstractNumId w:val="16"/>
  </w:num>
  <w:num w:numId="14">
    <w:abstractNumId w:val="39"/>
  </w:num>
  <w:num w:numId="15">
    <w:abstractNumId w:val="12"/>
  </w:num>
  <w:num w:numId="16">
    <w:abstractNumId w:val="37"/>
  </w:num>
  <w:num w:numId="17">
    <w:abstractNumId w:val="20"/>
  </w:num>
  <w:num w:numId="18">
    <w:abstractNumId w:val="18"/>
  </w:num>
  <w:num w:numId="19">
    <w:abstractNumId w:val="17"/>
  </w:num>
  <w:num w:numId="20">
    <w:abstractNumId w:val="42"/>
  </w:num>
  <w:num w:numId="21">
    <w:abstractNumId w:val="43"/>
  </w:num>
  <w:num w:numId="22">
    <w:abstractNumId w:val="40"/>
  </w:num>
  <w:num w:numId="23">
    <w:abstractNumId w:val="44"/>
  </w:num>
  <w:num w:numId="24">
    <w:abstractNumId w:val="11"/>
  </w:num>
  <w:num w:numId="25">
    <w:abstractNumId w:val="31"/>
  </w:num>
  <w:num w:numId="26">
    <w:abstractNumId w:val="9"/>
  </w:num>
  <w:num w:numId="27">
    <w:abstractNumId w:val="2"/>
  </w:num>
  <w:num w:numId="28">
    <w:abstractNumId w:val="8"/>
  </w:num>
  <w:num w:numId="29">
    <w:abstractNumId w:val="4"/>
  </w:num>
  <w:num w:numId="30">
    <w:abstractNumId w:val="0"/>
  </w:num>
  <w:num w:numId="31">
    <w:abstractNumId w:val="7"/>
  </w:num>
  <w:num w:numId="32">
    <w:abstractNumId w:val="15"/>
  </w:num>
  <w:num w:numId="33">
    <w:abstractNumId w:val="25"/>
  </w:num>
  <w:num w:numId="34">
    <w:abstractNumId w:val="14"/>
  </w:num>
  <w:num w:numId="35">
    <w:abstractNumId w:val="10"/>
  </w:num>
  <w:num w:numId="36">
    <w:abstractNumId w:val="27"/>
  </w:num>
  <w:num w:numId="37">
    <w:abstractNumId w:val="36"/>
  </w:num>
  <w:num w:numId="38">
    <w:abstractNumId w:val="22"/>
  </w:num>
  <w:num w:numId="39">
    <w:abstractNumId w:val="23"/>
  </w:num>
  <w:num w:numId="40">
    <w:abstractNumId w:val="35"/>
  </w:num>
  <w:num w:numId="41">
    <w:abstractNumId w:val="28"/>
  </w:num>
  <w:num w:numId="42">
    <w:abstractNumId w:val="30"/>
  </w:num>
  <w:num w:numId="43">
    <w:abstractNumId w:val="19"/>
  </w:num>
  <w:num w:numId="44">
    <w:abstractNumId w:val="34"/>
  </w:num>
  <w:num w:numId="4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1" w:dllVersion="513" w:checkStyle="0"/>
  <w:doNotTrackMoves/>
  <w:defaultTabStop w:val="708"/>
  <w:hyphenationZone w:val="425"/>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794"/>
    <w:rsid w:val="00000952"/>
    <w:rsid w:val="000060AD"/>
    <w:rsid w:val="0000648B"/>
    <w:rsid w:val="00010D96"/>
    <w:rsid w:val="0001169A"/>
    <w:rsid w:val="000151B8"/>
    <w:rsid w:val="00017FE7"/>
    <w:rsid w:val="0002504D"/>
    <w:rsid w:val="00031D98"/>
    <w:rsid w:val="00032320"/>
    <w:rsid w:val="000349D2"/>
    <w:rsid w:val="000365F8"/>
    <w:rsid w:val="00036916"/>
    <w:rsid w:val="0004010D"/>
    <w:rsid w:val="000455A8"/>
    <w:rsid w:val="00047587"/>
    <w:rsid w:val="000533A3"/>
    <w:rsid w:val="0005347E"/>
    <w:rsid w:val="000551E6"/>
    <w:rsid w:val="00064EAD"/>
    <w:rsid w:val="0007298E"/>
    <w:rsid w:val="0007566F"/>
    <w:rsid w:val="00075E5E"/>
    <w:rsid w:val="0007684A"/>
    <w:rsid w:val="000811E9"/>
    <w:rsid w:val="00081385"/>
    <w:rsid w:val="00081B6E"/>
    <w:rsid w:val="000838D4"/>
    <w:rsid w:val="0008713E"/>
    <w:rsid w:val="000946F1"/>
    <w:rsid w:val="000962D5"/>
    <w:rsid w:val="000A643C"/>
    <w:rsid w:val="000B07B6"/>
    <w:rsid w:val="000B2E98"/>
    <w:rsid w:val="000B515B"/>
    <w:rsid w:val="000B7D83"/>
    <w:rsid w:val="000C08A9"/>
    <w:rsid w:val="000C09C5"/>
    <w:rsid w:val="000C3E82"/>
    <w:rsid w:val="000D19B4"/>
    <w:rsid w:val="000D1C76"/>
    <w:rsid w:val="000D3B9B"/>
    <w:rsid w:val="000E0860"/>
    <w:rsid w:val="000E2296"/>
    <w:rsid w:val="000F508F"/>
    <w:rsid w:val="000F7487"/>
    <w:rsid w:val="00102AEF"/>
    <w:rsid w:val="00103219"/>
    <w:rsid w:val="00103779"/>
    <w:rsid w:val="00104381"/>
    <w:rsid w:val="00104B90"/>
    <w:rsid w:val="0011229E"/>
    <w:rsid w:val="001122B8"/>
    <w:rsid w:val="00115487"/>
    <w:rsid w:val="001171A8"/>
    <w:rsid w:val="00117788"/>
    <w:rsid w:val="00121CB0"/>
    <w:rsid w:val="00122C17"/>
    <w:rsid w:val="00125F49"/>
    <w:rsid w:val="00126BF1"/>
    <w:rsid w:val="001271B8"/>
    <w:rsid w:val="00130B1F"/>
    <w:rsid w:val="001319C5"/>
    <w:rsid w:val="00135AF5"/>
    <w:rsid w:val="0014012B"/>
    <w:rsid w:val="001561C3"/>
    <w:rsid w:val="001666F7"/>
    <w:rsid w:val="00175DCC"/>
    <w:rsid w:val="001776DD"/>
    <w:rsid w:val="00177964"/>
    <w:rsid w:val="001803BB"/>
    <w:rsid w:val="00185521"/>
    <w:rsid w:val="00185CDB"/>
    <w:rsid w:val="00185EB3"/>
    <w:rsid w:val="001965C5"/>
    <w:rsid w:val="001A0DF6"/>
    <w:rsid w:val="001A3440"/>
    <w:rsid w:val="001A3ACF"/>
    <w:rsid w:val="001B26FD"/>
    <w:rsid w:val="001B4839"/>
    <w:rsid w:val="001B50AB"/>
    <w:rsid w:val="001B68EF"/>
    <w:rsid w:val="001C2973"/>
    <w:rsid w:val="001C2BB3"/>
    <w:rsid w:val="001C67E8"/>
    <w:rsid w:val="001D10FA"/>
    <w:rsid w:val="001D22F3"/>
    <w:rsid w:val="001D5A84"/>
    <w:rsid w:val="001D7C31"/>
    <w:rsid w:val="001E0134"/>
    <w:rsid w:val="001E2E4A"/>
    <w:rsid w:val="001E50F4"/>
    <w:rsid w:val="001E5301"/>
    <w:rsid w:val="001F70C4"/>
    <w:rsid w:val="00201F39"/>
    <w:rsid w:val="0020421B"/>
    <w:rsid w:val="0021565B"/>
    <w:rsid w:val="00215D82"/>
    <w:rsid w:val="00222BB3"/>
    <w:rsid w:val="002232BA"/>
    <w:rsid w:val="0022586E"/>
    <w:rsid w:val="00230673"/>
    <w:rsid w:val="00232358"/>
    <w:rsid w:val="0023246E"/>
    <w:rsid w:val="00240FCF"/>
    <w:rsid w:val="00243216"/>
    <w:rsid w:val="00246EE8"/>
    <w:rsid w:val="00251293"/>
    <w:rsid w:val="0025233E"/>
    <w:rsid w:val="00252FE2"/>
    <w:rsid w:val="00253725"/>
    <w:rsid w:val="00253742"/>
    <w:rsid w:val="00255AF5"/>
    <w:rsid w:val="00261870"/>
    <w:rsid w:val="00263FE3"/>
    <w:rsid w:val="002675A6"/>
    <w:rsid w:val="00267CB2"/>
    <w:rsid w:val="0028229B"/>
    <w:rsid w:val="00294BB3"/>
    <w:rsid w:val="002A0D3D"/>
    <w:rsid w:val="002A3084"/>
    <w:rsid w:val="002A459B"/>
    <w:rsid w:val="002B0C23"/>
    <w:rsid w:val="002B3AC7"/>
    <w:rsid w:val="002C201A"/>
    <w:rsid w:val="002C24E7"/>
    <w:rsid w:val="002C33A5"/>
    <w:rsid w:val="002D2788"/>
    <w:rsid w:val="002D4F3D"/>
    <w:rsid w:val="002D63DA"/>
    <w:rsid w:val="002E07F6"/>
    <w:rsid w:val="002E37B8"/>
    <w:rsid w:val="002E5FFF"/>
    <w:rsid w:val="002F1C5D"/>
    <w:rsid w:val="002F2419"/>
    <w:rsid w:val="00300243"/>
    <w:rsid w:val="003112A1"/>
    <w:rsid w:val="0031149D"/>
    <w:rsid w:val="00313AD1"/>
    <w:rsid w:val="00316547"/>
    <w:rsid w:val="00316BC3"/>
    <w:rsid w:val="0031706F"/>
    <w:rsid w:val="00320780"/>
    <w:rsid w:val="00320E8E"/>
    <w:rsid w:val="00324197"/>
    <w:rsid w:val="00324286"/>
    <w:rsid w:val="0033120D"/>
    <w:rsid w:val="00332DAB"/>
    <w:rsid w:val="00337516"/>
    <w:rsid w:val="00350241"/>
    <w:rsid w:val="00356FA2"/>
    <w:rsid w:val="00362D79"/>
    <w:rsid w:val="003735CE"/>
    <w:rsid w:val="00380A98"/>
    <w:rsid w:val="00384E95"/>
    <w:rsid w:val="00385309"/>
    <w:rsid w:val="00387AB0"/>
    <w:rsid w:val="00393E39"/>
    <w:rsid w:val="003A63E9"/>
    <w:rsid w:val="003A6C62"/>
    <w:rsid w:val="003B4694"/>
    <w:rsid w:val="003C1E53"/>
    <w:rsid w:val="003C242E"/>
    <w:rsid w:val="003C51D4"/>
    <w:rsid w:val="003D15E9"/>
    <w:rsid w:val="003D5D85"/>
    <w:rsid w:val="003E15E7"/>
    <w:rsid w:val="003F73A4"/>
    <w:rsid w:val="004033CF"/>
    <w:rsid w:val="004040A0"/>
    <w:rsid w:val="00406EE7"/>
    <w:rsid w:val="00413A19"/>
    <w:rsid w:val="00414D9B"/>
    <w:rsid w:val="004219FE"/>
    <w:rsid w:val="004253C2"/>
    <w:rsid w:val="00425BA1"/>
    <w:rsid w:val="00426E35"/>
    <w:rsid w:val="004302BC"/>
    <w:rsid w:val="00433C39"/>
    <w:rsid w:val="0044170C"/>
    <w:rsid w:val="0044237F"/>
    <w:rsid w:val="004454A7"/>
    <w:rsid w:val="004477D7"/>
    <w:rsid w:val="004511C5"/>
    <w:rsid w:val="0046117C"/>
    <w:rsid w:val="00472EDF"/>
    <w:rsid w:val="00474BB2"/>
    <w:rsid w:val="00475AB0"/>
    <w:rsid w:val="00477EBC"/>
    <w:rsid w:val="00480490"/>
    <w:rsid w:val="00492967"/>
    <w:rsid w:val="00493A5A"/>
    <w:rsid w:val="004966A8"/>
    <w:rsid w:val="004A0010"/>
    <w:rsid w:val="004A0BE3"/>
    <w:rsid w:val="004A0E0C"/>
    <w:rsid w:val="004A3D2E"/>
    <w:rsid w:val="004A451A"/>
    <w:rsid w:val="004A4D39"/>
    <w:rsid w:val="004A5454"/>
    <w:rsid w:val="004B1ECB"/>
    <w:rsid w:val="004B2E86"/>
    <w:rsid w:val="004B4609"/>
    <w:rsid w:val="004C25C4"/>
    <w:rsid w:val="004C491E"/>
    <w:rsid w:val="004D1EEF"/>
    <w:rsid w:val="004D42D9"/>
    <w:rsid w:val="004D4899"/>
    <w:rsid w:val="004D7B77"/>
    <w:rsid w:val="004D7CEE"/>
    <w:rsid w:val="004E11A6"/>
    <w:rsid w:val="004E2EC3"/>
    <w:rsid w:val="004E3C51"/>
    <w:rsid w:val="004E4BE2"/>
    <w:rsid w:val="004E5174"/>
    <w:rsid w:val="004F27EF"/>
    <w:rsid w:val="004F3A8A"/>
    <w:rsid w:val="004F5D7F"/>
    <w:rsid w:val="00502F81"/>
    <w:rsid w:val="00503FE6"/>
    <w:rsid w:val="005071F9"/>
    <w:rsid w:val="00513F81"/>
    <w:rsid w:val="0051626A"/>
    <w:rsid w:val="00516F90"/>
    <w:rsid w:val="00517382"/>
    <w:rsid w:val="005179E4"/>
    <w:rsid w:val="0052211F"/>
    <w:rsid w:val="00522E6B"/>
    <w:rsid w:val="00522F2D"/>
    <w:rsid w:val="00525F90"/>
    <w:rsid w:val="0052624C"/>
    <w:rsid w:val="00526DFD"/>
    <w:rsid w:val="0054200C"/>
    <w:rsid w:val="005509AB"/>
    <w:rsid w:val="00551A4C"/>
    <w:rsid w:val="005559CD"/>
    <w:rsid w:val="00563854"/>
    <w:rsid w:val="00565C41"/>
    <w:rsid w:val="005677F5"/>
    <w:rsid w:val="00567FE2"/>
    <w:rsid w:val="00573D1B"/>
    <w:rsid w:val="0057438C"/>
    <w:rsid w:val="00576FE6"/>
    <w:rsid w:val="00581E87"/>
    <w:rsid w:val="00590A54"/>
    <w:rsid w:val="005945B6"/>
    <w:rsid w:val="00595572"/>
    <w:rsid w:val="005B3524"/>
    <w:rsid w:val="005B4D23"/>
    <w:rsid w:val="005B5D9C"/>
    <w:rsid w:val="005C1969"/>
    <w:rsid w:val="005C3E99"/>
    <w:rsid w:val="005C6726"/>
    <w:rsid w:val="005D7A0C"/>
    <w:rsid w:val="005E5CE0"/>
    <w:rsid w:val="005E6502"/>
    <w:rsid w:val="005F459F"/>
    <w:rsid w:val="005F5381"/>
    <w:rsid w:val="00601E66"/>
    <w:rsid w:val="0060459D"/>
    <w:rsid w:val="00610676"/>
    <w:rsid w:val="006158CD"/>
    <w:rsid w:val="00616677"/>
    <w:rsid w:val="006271BD"/>
    <w:rsid w:val="00640412"/>
    <w:rsid w:val="00640E71"/>
    <w:rsid w:val="00642867"/>
    <w:rsid w:val="00652818"/>
    <w:rsid w:val="00654881"/>
    <w:rsid w:val="00660FCF"/>
    <w:rsid w:val="0066435C"/>
    <w:rsid w:val="00665D8B"/>
    <w:rsid w:val="00675B20"/>
    <w:rsid w:val="0067791C"/>
    <w:rsid w:val="00680566"/>
    <w:rsid w:val="006809CF"/>
    <w:rsid w:val="00683D29"/>
    <w:rsid w:val="006963E3"/>
    <w:rsid w:val="006A75AC"/>
    <w:rsid w:val="006B0FD6"/>
    <w:rsid w:val="006B22D4"/>
    <w:rsid w:val="006B44E5"/>
    <w:rsid w:val="006C0753"/>
    <w:rsid w:val="006C6A39"/>
    <w:rsid w:val="006C7BB9"/>
    <w:rsid w:val="006D0D2F"/>
    <w:rsid w:val="006D1BD1"/>
    <w:rsid w:val="006D3F25"/>
    <w:rsid w:val="006D6109"/>
    <w:rsid w:val="006E180D"/>
    <w:rsid w:val="006E4690"/>
    <w:rsid w:val="006E5DEE"/>
    <w:rsid w:val="006F0B74"/>
    <w:rsid w:val="006F2CA6"/>
    <w:rsid w:val="006F6494"/>
    <w:rsid w:val="006F7C08"/>
    <w:rsid w:val="00702291"/>
    <w:rsid w:val="00703648"/>
    <w:rsid w:val="007041AA"/>
    <w:rsid w:val="007121B3"/>
    <w:rsid w:val="00717781"/>
    <w:rsid w:val="0072068A"/>
    <w:rsid w:val="007208DA"/>
    <w:rsid w:val="00731DA5"/>
    <w:rsid w:val="0073633D"/>
    <w:rsid w:val="00741491"/>
    <w:rsid w:val="00746E08"/>
    <w:rsid w:val="007517FC"/>
    <w:rsid w:val="00752588"/>
    <w:rsid w:val="00760356"/>
    <w:rsid w:val="00762367"/>
    <w:rsid w:val="00762917"/>
    <w:rsid w:val="00762C5A"/>
    <w:rsid w:val="00765942"/>
    <w:rsid w:val="00765A06"/>
    <w:rsid w:val="0077195B"/>
    <w:rsid w:val="00777D6D"/>
    <w:rsid w:val="0078059A"/>
    <w:rsid w:val="00786B85"/>
    <w:rsid w:val="00790B61"/>
    <w:rsid w:val="007915AD"/>
    <w:rsid w:val="00792ECC"/>
    <w:rsid w:val="00796F6D"/>
    <w:rsid w:val="007A1FB9"/>
    <w:rsid w:val="007A2BB5"/>
    <w:rsid w:val="007A5968"/>
    <w:rsid w:val="007A5B3A"/>
    <w:rsid w:val="007A732C"/>
    <w:rsid w:val="007B11AC"/>
    <w:rsid w:val="007B23D1"/>
    <w:rsid w:val="007B3912"/>
    <w:rsid w:val="007C0417"/>
    <w:rsid w:val="007D0461"/>
    <w:rsid w:val="007D0A02"/>
    <w:rsid w:val="007D2C2A"/>
    <w:rsid w:val="007D7B8D"/>
    <w:rsid w:val="007E6A4B"/>
    <w:rsid w:val="007F1B7E"/>
    <w:rsid w:val="007F2528"/>
    <w:rsid w:val="007F2D36"/>
    <w:rsid w:val="007F3327"/>
    <w:rsid w:val="007F6C12"/>
    <w:rsid w:val="0081342E"/>
    <w:rsid w:val="00820C86"/>
    <w:rsid w:val="00822A1C"/>
    <w:rsid w:val="00822ED4"/>
    <w:rsid w:val="00831AEB"/>
    <w:rsid w:val="00833120"/>
    <w:rsid w:val="008337D5"/>
    <w:rsid w:val="00842E6E"/>
    <w:rsid w:val="00855794"/>
    <w:rsid w:val="00856304"/>
    <w:rsid w:val="008564E5"/>
    <w:rsid w:val="00867C91"/>
    <w:rsid w:val="00873E7A"/>
    <w:rsid w:val="008751ED"/>
    <w:rsid w:val="00877680"/>
    <w:rsid w:val="00880142"/>
    <w:rsid w:val="008818CA"/>
    <w:rsid w:val="00882FAA"/>
    <w:rsid w:val="00883523"/>
    <w:rsid w:val="00890997"/>
    <w:rsid w:val="008937D6"/>
    <w:rsid w:val="008A49FF"/>
    <w:rsid w:val="008A5754"/>
    <w:rsid w:val="008B6955"/>
    <w:rsid w:val="008C0CAD"/>
    <w:rsid w:val="008C2223"/>
    <w:rsid w:val="008D4028"/>
    <w:rsid w:val="008E0B6A"/>
    <w:rsid w:val="008E19D5"/>
    <w:rsid w:val="008E6BAC"/>
    <w:rsid w:val="009019DA"/>
    <w:rsid w:val="009024AC"/>
    <w:rsid w:val="009026CE"/>
    <w:rsid w:val="00902C4E"/>
    <w:rsid w:val="00905C3A"/>
    <w:rsid w:val="00912423"/>
    <w:rsid w:val="009221E7"/>
    <w:rsid w:val="00922EE6"/>
    <w:rsid w:val="00930B1F"/>
    <w:rsid w:val="009319D2"/>
    <w:rsid w:val="00942317"/>
    <w:rsid w:val="00942A06"/>
    <w:rsid w:val="00944DBA"/>
    <w:rsid w:val="0095142F"/>
    <w:rsid w:val="00952019"/>
    <w:rsid w:val="00953B7C"/>
    <w:rsid w:val="009612E0"/>
    <w:rsid w:val="00964A44"/>
    <w:rsid w:val="00964C15"/>
    <w:rsid w:val="00967001"/>
    <w:rsid w:val="00974D80"/>
    <w:rsid w:val="00980CD3"/>
    <w:rsid w:val="0098290C"/>
    <w:rsid w:val="0099356B"/>
    <w:rsid w:val="009943F0"/>
    <w:rsid w:val="00994F71"/>
    <w:rsid w:val="009960F9"/>
    <w:rsid w:val="009A0FD8"/>
    <w:rsid w:val="009A137C"/>
    <w:rsid w:val="009A2A97"/>
    <w:rsid w:val="009A4775"/>
    <w:rsid w:val="009A4FCE"/>
    <w:rsid w:val="009A547D"/>
    <w:rsid w:val="009B10A9"/>
    <w:rsid w:val="009B3CF8"/>
    <w:rsid w:val="009D3A4D"/>
    <w:rsid w:val="009D6E01"/>
    <w:rsid w:val="009D7512"/>
    <w:rsid w:val="009E063C"/>
    <w:rsid w:val="009E1AD1"/>
    <w:rsid w:val="009F1B1C"/>
    <w:rsid w:val="009F1BCB"/>
    <w:rsid w:val="009F3655"/>
    <w:rsid w:val="009F42C9"/>
    <w:rsid w:val="009F5287"/>
    <w:rsid w:val="00A066E9"/>
    <w:rsid w:val="00A13F3D"/>
    <w:rsid w:val="00A16BBE"/>
    <w:rsid w:val="00A23250"/>
    <w:rsid w:val="00A346BE"/>
    <w:rsid w:val="00A4518E"/>
    <w:rsid w:val="00A4679A"/>
    <w:rsid w:val="00A510E6"/>
    <w:rsid w:val="00A5182E"/>
    <w:rsid w:val="00A577E8"/>
    <w:rsid w:val="00A619A0"/>
    <w:rsid w:val="00A62FF7"/>
    <w:rsid w:val="00A6542D"/>
    <w:rsid w:val="00A657D1"/>
    <w:rsid w:val="00A66180"/>
    <w:rsid w:val="00A6658D"/>
    <w:rsid w:val="00A84441"/>
    <w:rsid w:val="00A8493E"/>
    <w:rsid w:val="00A92312"/>
    <w:rsid w:val="00A92C70"/>
    <w:rsid w:val="00A939B0"/>
    <w:rsid w:val="00A93C6C"/>
    <w:rsid w:val="00AA30DC"/>
    <w:rsid w:val="00AA3870"/>
    <w:rsid w:val="00AA55D8"/>
    <w:rsid w:val="00AA78C8"/>
    <w:rsid w:val="00AA7DB5"/>
    <w:rsid w:val="00AA7E32"/>
    <w:rsid w:val="00AC4D74"/>
    <w:rsid w:val="00AC4E6C"/>
    <w:rsid w:val="00AC6347"/>
    <w:rsid w:val="00AD1056"/>
    <w:rsid w:val="00AD24DC"/>
    <w:rsid w:val="00AD65C8"/>
    <w:rsid w:val="00AE474E"/>
    <w:rsid w:val="00AF0986"/>
    <w:rsid w:val="00AF0C50"/>
    <w:rsid w:val="00AF3E73"/>
    <w:rsid w:val="00AF45BE"/>
    <w:rsid w:val="00AF67AA"/>
    <w:rsid w:val="00AF7BD9"/>
    <w:rsid w:val="00B11AB4"/>
    <w:rsid w:val="00B210B7"/>
    <w:rsid w:val="00B227D4"/>
    <w:rsid w:val="00B23AA6"/>
    <w:rsid w:val="00B27AD9"/>
    <w:rsid w:val="00B33FFC"/>
    <w:rsid w:val="00B35E79"/>
    <w:rsid w:val="00B41542"/>
    <w:rsid w:val="00B431DD"/>
    <w:rsid w:val="00B44BBC"/>
    <w:rsid w:val="00B54D7B"/>
    <w:rsid w:val="00B55944"/>
    <w:rsid w:val="00B60845"/>
    <w:rsid w:val="00B6370F"/>
    <w:rsid w:val="00B741CD"/>
    <w:rsid w:val="00B749F1"/>
    <w:rsid w:val="00B761E7"/>
    <w:rsid w:val="00B832BB"/>
    <w:rsid w:val="00B92CE7"/>
    <w:rsid w:val="00B95409"/>
    <w:rsid w:val="00B97ECA"/>
    <w:rsid w:val="00BA114F"/>
    <w:rsid w:val="00BA5293"/>
    <w:rsid w:val="00BA5F46"/>
    <w:rsid w:val="00BB2E3B"/>
    <w:rsid w:val="00BC16B1"/>
    <w:rsid w:val="00BC1F81"/>
    <w:rsid w:val="00BD4B9C"/>
    <w:rsid w:val="00BD4BE5"/>
    <w:rsid w:val="00BE3399"/>
    <w:rsid w:val="00BE4563"/>
    <w:rsid w:val="00BF0202"/>
    <w:rsid w:val="00BF1DD1"/>
    <w:rsid w:val="00BF3EFD"/>
    <w:rsid w:val="00BF536F"/>
    <w:rsid w:val="00C0155B"/>
    <w:rsid w:val="00C01D81"/>
    <w:rsid w:val="00C04E90"/>
    <w:rsid w:val="00C12DDD"/>
    <w:rsid w:val="00C13F80"/>
    <w:rsid w:val="00C152CF"/>
    <w:rsid w:val="00C176EC"/>
    <w:rsid w:val="00C27E5E"/>
    <w:rsid w:val="00C3522D"/>
    <w:rsid w:val="00C354CB"/>
    <w:rsid w:val="00C4414B"/>
    <w:rsid w:val="00C47C3E"/>
    <w:rsid w:val="00C526E9"/>
    <w:rsid w:val="00C543D0"/>
    <w:rsid w:val="00C66593"/>
    <w:rsid w:val="00C67571"/>
    <w:rsid w:val="00C6783D"/>
    <w:rsid w:val="00C75A9C"/>
    <w:rsid w:val="00C80D08"/>
    <w:rsid w:val="00C823A4"/>
    <w:rsid w:val="00C852A5"/>
    <w:rsid w:val="00C95A6D"/>
    <w:rsid w:val="00CA0732"/>
    <w:rsid w:val="00CA440E"/>
    <w:rsid w:val="00CA5429"/>
    <w:rsid w:val="00CA7B33"/>
    <w:rsid w:val="00CB6E77"/>
    <w:rsid w:val="00CC1549"/>
    <w:rsid w:val="00CC19E7"/>
    <w:rsid w:val="00CC1C59"/>
    <w:rsid w:val="00CC3F39"/>
    <w:rsid w:val="00CD24F9"/>
    <w:rsid w:val="00CD3E97"/>
    <w:rsid w:val="00CD5F4A"/>
    <w:rsid w:val="00CD61E8"/>
    <w:rsid w:val="00CD7ED0"/>
    <w:rsid w:val="00CE3B9A"/>
    <w:rsid w:val="00CF389D"/>
    <w:rsid w:val="00D00384"/>
    <w:rsid w:val="00D04FCA"/>
    <w:rsid w:val="00D05927"/>
    <w:rsid w:val="00D10ACE"/>
    <w:rsid w:val="00D114E3"/>
    <w:rsid w:val="00D1587A"/>
    <w:rsid w:val="00D20A09"/>
    <w:rsid w:val="00D25673"/>
    <w:rsid w:val="00D42EEB"/>
    <w:rsid w:val="00D513DB"/>
    <w:rsid w:val="00D560F7"/>
    <w:rsid w:val="00D617C6"/>
    <w:rsid w:val="00D61C42"/>
    <w:rsid w:val="00D630A9"/>
    <w:rsid w:val="00D7163D"/>
    <w:rsid w:val="00D72AB4"/>
    <w:rsid w:val="00D74C67"/>
    <w:rsid w:val="00D777AA"/>
    <w:rsid w:val="00D9498C"/>
    <w:rsid w:val="00D94A16"/>
    <w:rsid w:val="00D95831"/>
    <w:rsid w:val="00DA0198"/>
    <w:rsid w:val="00DA0243"/>
    <w:rsid w:val="00DA032C"/>
    <w:rsid w:val="00DA0B19"/>
    <w:rsid w:val="00DA3F44"/>
    <w:rsid w:val="00DA6278"/>
    <w:rsid w:val="00DB4D66"/>
    <w:rsid w:val="00DB4E6B"/>
    <w:rsid w:val="00DC0FF3"/>
    <w:rsid w:val="00DC16D7"/>
    <w:rsid w:val="00DC35B2"/>
    <w:rsid w:val="00DC529C"/>
    <w:rsid w:val="00DC69C4"/>
    <w:rsid w:val="00DD1580"/>
    <w:rsid w:val="00DD1AEF"/>
    <w:rsid w:val="00DD3CAE"/>
    <w:rsid w:val="00DD4DD0"/>
    <w:rsid w:val="00DD6091"/>
    <w:rsid w:val="00DD63D2"/>
    <w:rsid w:val="00DE13FE"/>
    <w:rsid w:val="00DE248A"/>
    <w:rsid w:val="00DE7197"/>
    <w:rsid w:val="00DF35DF"/>
    <w:rsid w:val="00DF4209"/>
    <w:rsid w:val="00DF44F9"/>
    <w:rsid w:val="00DF5A5B"/>
    <w:rsid w:val="00E003FE"/>
    <w:rsid w:val="00E10053"/>
    <w:rsid w:val="00E114F9"/>
    <w:rsid w:val="00E12769"/>
    <w:rsid w:val="00E17C4B"/>
    <w:rsid w:val="00E312FC"/>
    <w:rsid w:val="00E33939"/>
    <w:rsid w:val="00E36735"/>
    <w:rsid w:val="00E44F0C"/>
    <w:rsid w:val="00E51C58"/>
    <w:rsid w:val="00E5470A"/>
    <w:rsid w:val="00E609AA"/>
    <w:rsid w:val="00E60F37"/>
    <w:rsid w:val="00E74502"/>
    <w:rsid w:val="00E758E2"/>
    <w:rsid w:val="00E814E4"/>
    <w:rsid w:val="00E835D5"/>
    <w:rsid w:val="00E854B1"/>
    <w:rsid w:val="00E85592"/>
    <w:rsid w:val="00E93A92"/>
    <w:rsid w:val="00EA156A"/>
    <w:rsid w:val="00EA5D3C"/>
    <w:rsid w:val="00EA692C"/>
    <w:rsid w:val="00EB51F5"/>
    <w:rsid w:val="00EC1D41"/>
    <w:rsid w:val="00EE0925"/>
    <w:rsid w:val="00EE3C13"/>
    <w:rsid w:val="00EE40D0"/>
    <w:rsid w:val="00F036B4"/>
    <w:rsid w:val="00F04BD2"/>
    <w:rsid w:val="00F1001F"/>
    <w:rsid w:val="00F12E05"/>
    <w:rsid w:val="00F14E1C"/>
    <w:rsid w:val="00F22B35"/>
    <w:rsid w:val="00F22D1F"/>
    <w:rsid w:val="00F24AF0"/>
    <w:rsid w:val="00F315B6"/>
    <w:rsid w:val="00F358F0"/>
    <w:rsid w:val="00F378CD"/>
    <w:rsid w:val="00F43654"/>
    <w:rsid w:val="00F448FA"/>
    <w:rsid w:val="00F44F42"/>
    <w:rsid w:val="00F62098"/>
    <w:rsid w:val="00F622ED"/>
    <w:rsid w:val="00F627F8"/>
    <w:rsid w:val="00F64FF9"/>
    <w:rsid w:val="00F67D15"/>
    <w:rsid w:val="00F706AB"/>
    <w:rsid w:val="00F807AE"/>
    <w:rsid w:val="00F84D87"/>
    <w:rsid w:val="00F954FD"/>
    <w:rsid w:val="00F96C96"/>
    <w:rsid w:val="00F96E45"/>
    <w:rsid w:val="00FB4E29"/>
    <w:rsid w:val="00FC07E9"/>
    <w:rsid w:val="00FC2352"/>
    <w:rsid w:val="00FC41A0"/>
    <w:rsid w:val="00FC4299"/>
    <w:rsid w:val="00FC5C3B"/>
    <w:rsid w:val="00FC7F49"/>
    <w:rsid w:val="00FD07B9"/>
    <w:rsid w:val="00FE29D8"/>
    <w:rsid w:val="00FE29E5"/>
    <w:rsid w:val="00FE2A7E"/>
    <w:rsid w:val="00FE5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58587E40-8907-47D2-99AA-42EECD8C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8CA"/>
    <w:rPr>
      <w:rFonts w:ascii="Times New Roman" w:eastAsia="Times New Roman" w:hAnsi="Times New Roman"/>
      <w:sz w:val="24"/>
      <w:szCs w:val="24"/>
    </w:rPr>
  </w:style>
  <w:style w:type="paragraph" w:styleId="Ttulo1">
    <w:name w:val="heading 1"/>
    <w:basedOn w:val="Normal"/>
    <w:next w:val="Normal"/>
    <w:link w:val="Ttulo1Char"/>
    <w:qFormat/>
    <w:rsid w:val="00855794"/>
    <w:pPr>
      <w:keepNext/>
      <w:outlineLvl w:val="0"/>
    </w:pPr>
    <w:rPr>
      <w:rFonts w:ascii="Footlight MT Light" w:hAnsi="Footlight MT Light"/>
      <w:b/>
      <w:sz w:val="40"/>
      <w:szCs w:val="20"/>
    </w:rPr>
  </w:style>
  <w:style w:type="paragraph" w:styleId="Ttulo2">
    <w:name w:val="heading 2"/>
    <w:basedOn w:val="Normal"/>
    <w:next w:val="Normal"/>
    <w:link w:val="Ttulo2Char"/>
    <w:uiPriority w:val="9"/>
    <w:qFormat/>
    <w:rsid w:val="00A16BBE"/>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855794"/>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855794"/>
    <w:pPr>
      <w:keepNext/>
      <w:spacing w:before="240" w:after="60"/>
      <w:outlineLvl w:val="3"/>
    </w:pPr>
    <w:rPr>
      <w:b/>
      <w:bCs/>
      <w:sz w:val="28"/>
      <w:szCs w:val="28"/>
    </w:rPr>
  </w:style>
  <w:style w:type="paragraph" w:styleId="Ttulo5">
    <w:name w:val="heading 5"/>
    <w:basedOn w:val="Normal"/>
    <w:next w:val="Normal"/>
    <w:link w:val="Ttulo5Char"/>
    <w:uiPriority w:val="9"/>
    <w:qFormat/>
    <w:rsid w:val="00A16BBE"/>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A16BBE"/>
    <w:pPr>
      <w:spacing w:before="240" w:after="60"/>
      <w:outlineLvl w:val="5"/>
    </w:pPr>
    <w:rPr>
      <w:rFonts w:ascii="Calibri" w:hAnsi="Calibri"/>
      <w:b/>
      <w:bCs/>
      <w:sz w:val="22"/>
      <w:szCs w:val="22"/>
    </w:rPr>
  </w:style>
  <w:style w:type="paragraph" w:styleId="Ttulo7">
    <w:name w:val="heading 7"/>
    <w:basedOn w:val="Normal"/>
    <w:next w:val="Normal"/>
    <w:link w:val="Ttulo7Char"/>
    <w:uiPriority w:val="9"/>
    <w:qFormat/>
    <w:rsid w:val="00855794"/>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55794"/>
    <w:rPr>
      <w:rFonts w:ascii="Footlight MT Light" w:eastAsia="Times New Roman" w:hAnsi="Footlight MT Light" w:cs="Times New Roman"/>
      <w:b/>
      <w:sz w:val="40"/>
      <w:szCs w:val="20"/>
      <w:lang w:eastAsia="pt-BR"/>
    </w:rPr>
  </w:style>
  <w:style w:type="character" w:customStyle="1" w:styleId="Ttulo2Char">
    <w:name w:val="Título 2 Char"/>
    <w:link w:val="Ttulo2"/>
    <w:uiPriority w:val="9"/>
    <w:rsid w:val="00A16BBE"/>
    <w:rPr>
      <w:rFonts w:ascii="Cambria" w:eastAsia="Times New Roman" w:hAnsi="Cambria"/>
      <w:b/>
      <w:bCs/>
      <w:i/>
      <w:iCs/>
      <w:sz w:val="28"/>
      <w:szCs w:val="28"/>
    </w:rPr>
  </w:style>
  <w:style w:type="character" w:customStyle="1" w:styleId="Ttulo3Char">
    <w:name w:val="Título 3 Char"/>
    <w:link w:val="Ttulo3"/>
    <w:rsid w:val="00855794"/>
    <w:rPr>
      <w:rFonts w:ascii="Arial" w:eastAsia="Times New Roman" w:hAnsi="Arial" w:cs="Arial"/>
      <w:b/>
      <w:bCs/>
      <w:sz w:val="26"/>
      <w:szCs w:val="26"/>
      <w:lang w:eastAsia="pt-BR"/>
    </w:rPr>
  </w:style>
  <w:style w:type="character" w:customStyle="1" w:styleId="Ttulo4Char">
    <w:name w:val="Título 4 Char"/>
    <w:link w:val="Ttulo4"/>
    <w:rsid w:val="00855794"/>
    <w:rPr>
      <w:rFonts w:ascii="Times New Roman" w:eastAsia="Times New Roman" w:hAnsi="Times New Roman" w:cs="Times New Roman"/>
      <w:b/>
      <w:bCs/>
      <w:sz w:val="28"/>
      <w:szCs w:val="28"/>
      <w:lang w:eastAsia="pt-BR"/>
    </w:rPr>
  </w:style>
  <w:style w:type="character" w:customStyle="1" w:styleId="Ttulo5Char">
    <w:name w:val="Título 5 Char"/>
    <w:link w:val="Ttulo5"/>
    <w:uiPriority w:val="9"/>
    <w:rsid w:val="00A16BBE"/>
    <w:rPr>
      <w:rFonts w:eastAsia="Times New Roman"/>
      <w:b/>
      <w:bCs/>
      <w:i/>
      <w:iCs/>
      <w:sz w:val="26"/>
      <w:szCs w:val="26"/>
    </w:rPr>
  </w:style>
  <w:style w:type="character" w:customStyle="1" w:styleId="Ttulo6Char">
    <w:name w:val="Título 6 Char"/>
    <w:link w:val="Ttulo6"/>
    <w:rsid w:val="00A16BBE"/>
    <w:rPr>
      <w:rFonts w:eastAsia="Times New Roman"/>
      <w:b/>
      <w:bCs/>
      <w:sz w:val="22"/>
      <w:szCs w:val="22"/>
    </w:rPr>
  </w:style>
  <w:style w:type="character" w:customStyle="1" w:styleId="Ttulo7Char">
    <w:name w:val="Título 7 Char"/>
    <w:link w:val="Ttulo7"/>
    <w:uiPriority w:val="9"/>
    <w:semiHidden/>
    <w:rsid w:val="00855794"/>
    <w:rPr>
      <w:rFonts w:ascii="Calibri" w:eastAsia="Times New Roman" w:hAnsi="Calibri" w:cs="Times New Roman"/>
      <w:sz w:val="24"/>
      <w:szCs w:val="24"/>
      <w:lang w:eastAsia="pt-BR"/>
    </w:rPr>
  </w:style>
  <w:style w:type="paragraph" w:customStyle="1" w:styleId="Corpodetexto21">
    <w:name w:val="Corpo de texto 21"/>
    <w:basedOn w:val="Normal"/>
    <w:rsid w:val="00855794"/>
    <w:pPr>
      <w:suppressAutoHyphens/>
      <w:overflowPunct w:val="0"/>
      <w:autoSpaceDE w:val="0"/>
      <w:jc w:val="both"/>
      <w:textAlignment w:val="baseline"/>
    </w:pPr>
    <w:rPr>
      <w:rFonts w:ascii="Courier New" w:hAnsi="Courier New"/>
      <w:szCs w:val="20"/>
      <w:lang w:eastAsia="ar-SA"/>
    </w:rPr>
  </w:style>
  <w:style w:type="paragraph" w:styleId="Recuodecorpodetexto">
    <w:name w:val="Body Text Indent"/>
    <w:basedOn w:val="Normal"/>
    <w:link w:val="RecuodecorpodetextoChar"/>
    <w:rsid w:val="00855794"/>
    <w:pPr>
      <w:spacing w:after="120"/>
      <w:ind w:left="283"/>
    </w:pPr>
    <w:rPr>
      <w:rFonts w:ascii="Arial" w:hAnsi="Arial"/>
      <w:szCs w:val="20"/>
    </w:rPr>
  </w:style>
  <w:style w:type="character" w:customStyle="1" w:styleId="RecuodecorpodetextoChar">
    <w:name w:val="Recuo de corpo de texto Char"/>
    <w:link w:val="Recuodecorpodetexto"/>
    <w:rsid w:val="00855794"/>
    <w:rPr>
      <w:rFonts w:ascii="Arial" w:eastAsia="Times New Roman" w:hAnsi="Arial" w:cs="Times New Roman"/>
      <w:sz w:val="24"/>
      <w:szCs w:val="20"/>
      <w:lang w:eastAsia="pt-BR"/>
    </w:rPr>
  </w:style>
  <w:style w:type="paragraph" w:styleId="Corpodetexto2">
    <w:name w:val="Body Text 2"/>
    <w:basedOn w:val="Normal"/>
    <w:link w:val="Corpodetexto2Char"/>
    <w:rsid w:val="00855794"/>
    <w:pPr>
      <w:tabs>
        <w:tab w:val="left" w:pos="2835"/>
      </w:tabs>
      <w:jc w:val="both"/>
    </w:pPr>
  </w:style>
  <w:style w:type="character" w:customStyle="1" w:styleId="Corpodetexto2Char">
    <w:name w:val="Corpo de texto 2 Char"/>
    <w:link w:val="Corpodetexto2"/>
    <w:rsid w:val="00855794"/>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855794"/>
    <w:pPr>
      <w:spacing w:after="120"/>
    </w:pPr>
    <w:rPr>
      <w:rFonts w:ascii="Arial" w:hAnsi="Arial"/>
      <w:szCs w:val="20"/>
    </w:rPr>
  </w:style>
  <w:style w:type="character" w:customStyle="1" w:styleId="CorpodetextoChar">
    <w:name w:val="Corpo de texto Char"/>
    <w:link w:val="Corpodetexto"/>
    <w:rsid w:val="00855794"/>
    <w:rPr>
      <w:rFonts w:ascii="Arial" w:eastAsia="Times New Roman" w:hAnsi="Arial" w:cs="Times New Roman"/>
      <w:sz w:val="24"/>
      <w:szCs w:val="20"/>
      <w:lang w:eastAsia="pt-BR"/>
    </w:rPr>
  </w:style>
  <w:style w:type="paragraph" w:styleId="TextosemFormatao">
    <w:name w:val="Plain Text"/>
    <w:aliases w:val=" Char,Char, Char Char Char,Texto simples,Texto simples1, Char Char Char Char Char Char,Char Char Char Char,Char Char Char,Texto sem formatação,Char Char Char Char Char Char,Plain Text Char,Char Char Char1"/>
    <w:basedOn w:val="Normal"/>
    <w:link w:val="TextosemFormataoChar"/>
    <w:rsid w:val="00855794"/>
    <w:pPr>
      <w:suppressAutoHyphens/>
    </w:pPr>
    <w:rPr>
      <w:rFonts w:ascii="Courier New" w:hAnsi="Courier New"/>
      <w:sz w:val="20"/>
      <w:szCs w:val="20"/>
      <w:lang w:eastAsia="ar-SA"/>
    </w:rPr>
  </w:style>
  <w:style w:type="character" w:customStyle="1" w:styleId="TextosemFormataoChar">
    <w:name w:val="Texto sem Formatação Char"/>
    <w:aliases w:val=" Char Char,Char Char, Char Char Char Char,Texto simples Char,Texto simples1 Char, Char Char Char Char Char Char Char,Char Char Char Char Char,Char Char Char Char1,Texto sem formatação Char,Char Char Char Char Char Char Char"/>
    <w:link w:val="TextosemFormatao"/>
    <w:rsid w:val="00855794"/>
    <w:rPr>
      <w:rFonts w:ascii="Courier New" w:eastAsia="Times New Roman" w:hAnsi="Courier New" w:cs="Times New Roman"/>
      <w:sz w:val="20"/>
      <w:szCs w:val="20"/>
      <w:lang w:eastAsia="ar-SA"/>
    </w:rPr>
  </w:style>
  <w:style w:type="paragraph" w:styleId="Recuodecorpodetexto3">
    <w:name w:val="Body Text Indent 3"/>
    <w:basedOn w:val="Normal"/>
    <w:link w:val="Recuodecorpodetexto3Char"/>
    <w:rsid w:val="00855794"/>
    <w:pPr>
      <w:tabs>
        <w:tab w:val="left" w:pos="567"/>
      </w:tabs>
      <w:ind w:left="851" w:hanging="851"/>
      <w:jc w:val="both"/>
    </w:pPr>
    <w:rPr>
      <w:color w:val="000000"/>
    </w:rPr>
  </w:style>
  <w:style w:type="character" w:customStyle="1" w:styleId="Recuodecorpodetexto3Char">
    <w:name w:val="Recuo de corpo de texto 3 Char"/>
    <w:link w:val="Recuodecorpodetexto3"/>
    <w:rsid w:val="00855794"/>
    <w:rPr>
      <w:rFonts w:ascii="Times New Roman" w:eastAsia="Times New Roman" w:hAnsi="Times New Roman" w:cs="Times New Roman"/>
      <w:color w:val="000000"/>
      <w:sz w:val="24"/>
      <w:szCs w:val="24"/>
      <w:lang w:eastAsia="pt-BR"/>
    </w:rPr>
  </w:style>
  <w:style w:type="paragraph" w:styleId="Cabealho">
    <w:name w:val="header"/>
    <w:aliases w:val="Cabeçalho superior"/>
    <w:basedOn w:val="Normal"/>
    <w:link w:val="CabealhoChar"/>
    <w:uiPriority w:val="99"/>
    <w:rsid w:val="00855794"/>
    <w:pPr>
      <w:tabs>
        <w:tab w:val="center" w:pos="4419"/>
        <w:tab w:val="right" w:pos="8838"/>
      </w:tabs>
    </w:pPr>
    <w:rPr>
      <w:rFonts w:ascii="Arial" w:hAnsi="Arial"/>
      <w:szCs w:val="20"/>
    </w:rPr>
  </w:style>
  <w:style w:type="character" w:customStyle="1" w:styleId="CabealhoChar">
    <w:name w:val="Cabeçalho Char"/>
    <w:aliases w:val="Cabeçalho superior Char"/>
    <w:link w:val="Cabealho"/>
    <w:uiPriority w:val="99"/>
    <w:rsid w:val="00855794"/>
    <w:rPr>
      <w:rFonts w:ascii="Arial" w:eastAsia="Times New Roman" w:hAnsi="Arial" w:cs="Times New Roman"/>
      <w:sz w:val="24"/>
      <w:szCs w:val="20"/>
      <w:lang w:eastAsia="pt-BR"/>
    </w:rPr>
  </w:style>
  <w:style w:type="character" w:styleId="Nmerodepgina">
    <w:name w:val="page number"/>
    <w:basedOn w:val="Fontepargpadro"/>
    <w:rsid w:val="00855794"/>
  </w:style>
  <w:style w:type="paragraph" w:styleId="Rodap">
    <w:name w:val="footer"/>
    <w:basedOn w:val="Normal"/>
    <w:link w:val="RodapChar"/>
    <w:uiPriority w:val="99"/>
    <w:rsid w:val="00855794"/>
    <w:pPr>
      <w:tabs>
        <w:tab w:val="center" w:pos="4419"/>
        <w:tab w:val="right" w:pos="8838"/>
      </w:tabs>
    </w:pPr>
    <w:rPr>
      <w:rFonts w:ascii="Arial" w:hAnsi="Arial"/>
      <w:szCs w:val="20"/>
    </w:rPr>
  </w:style>
  <w:style w:type="character" w:customStyle="1" w:styleId="RodapChar">
    <w:name w:val="Rodapé Char"/>
    <w:link w:val="Rodap"/>
    <w:uiPriority w:val="99"/>
    <w:rsid w:val="00855794"/>
    <w:rPr>
      <w:rFonts w:ascii="Arial" w:eastAsia="Times New Roman" w:hAnsi="Arial" w:cs="Times New Roman"/>
      <w:sz w:val="24"/>
      <w:szCs w:val="20"/>
      <w:lang w:eastAsia="pt-BR"/>
    </w:rPr>
  </w:style>
  <w:style w:type="paragraph" w:styleId="Recuodecorpodetexto2">
    <w:name w:val="Body Text Indent 2"/>
    <w:basedOn w:val="Normal"/>
    <w:link w:val="Recuodecorpodetexto2Char"/>
    <w:rsid w:val="00855794"/>
    <w:pPr>
      <w:ind w:left="2880" w:hanging="1260"/>
      <w:jc w:val="both"/>
    </w:pPr>
  </w:style>
  <w:style w:type="character" w:customStyle="1" w:styleId="Recuodecorpodetexto2Char">
    <w:name w:val="Recuo de corpo de texto 2 Char"/>
    <w:link w:val="Recuodecorpodetexto2"/>
    <w:rsid w:val="00855794"/>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rsid w:val="00855794"/>
    <w:pPr>
      <w:suppressAutoHyphens/>
      <w:ind w:left="709" w:hanging="1410"/>
    </w:pPr>
    <w:rPr>
      <w:rFonts w:ascii="Arial" w:hAnsi="Arial"/>
      <w:lang w:eastAsia="ar-SA"/>
    </w:rPr>
  </w:style>
  <w:style w:type="paragraph" w:customStyle="1" w:styleId="Corpodetexto212">
    <w:name w:val="Corpo de texto 212"/>
    <w:basedOn w:val="Normal"/>
    <w:rsid w:val="00855794"/>
    <w:pPr>
      <w:suppressAutoHyphens/>
    </w:pPr>
    <w:rPr>
      <w:rFonts w:ascii="Arial" w:hAnsi="Arial" w:cs="Arial"/>
      <w:sz w:val="20"/>
      <w:lang w:eastAsia="ar-SA"/>
    </w:rPr>
  </w:style>
  <w:style w:type="paragraph" w:styleId="NormalWeb">
    <w:name w:val="Normal (Web)"/>
    <w:basedOn w:val="Normal"/>
    <w:uiPriority w:val="99"/>
    <w:rsid w:val="00522E6B"/>
    <w:pPr>
      <w:spacing w:before="100" w:beforeAutospacing="1" w:after="100" w:afterAutospacing="1"/>
    </w:pPr>
  </w:style>
  <w:style w:type="paragraph" w:styleId="Corpodetexto3">
    <w:name w:val="Body Text 3"/>
    <w:basedOn w:val="Normal"/>
    <w:link w:val="Corpodetexto3Char"/>
    <w:uiPriority w:val="99"/>
    <w:rsid w:val="001E0134"/>
    <w:pPr>
      <w:spacing w:after="120"/>
    </w:pPr>
    <w:rPr>
      <w:sz w:val="16"/>
      <w:szCs w:val="16"/>
    </w:rPr>
  </w:style>
  <w:style w:type="character" w:customStyle="1" w:styleId="Corpodetexto3Char">
    <w:name w:val="Corpo de texto 3 Char"/>
    <w:link w:val="Corpodetexto3"/>
    <w:uiPriority w:val="99"/>
    <w:rsid w:val="001E0134"/>
    <w:rPr>
      <w:rFonts w:ascii="Times New Roman" w:eastAsia="Times New Roman" w:hAnsi="Times New Roman"/>
      <w:sz w:val="16"/>
      <w:szCs w:val="16"/>
    </w:rPr>
  </w:style>
  <w:style w:type="character" w:styleId="Refdecomentrio">
    <w:name w:val="annotation reference"/>
    <w:uiPriority w:val="99"/>
    <w:semiHidden/>
    <w:unhideWhenUsed/>
    <w:rsid w:val="0052624C"/>
    <w:rPr>
      <w:sz w:val="16"/>
      <w:szCs w:val="16"/>
    </w:rPr>
  </w:style>
  <w:style w:type="paragraph" w:styleId="Textodecomentrio">
    <w:name w:val="annotation text"/>
    <w:basedOn w:val="Normal"/>
    <w:link w:val="TextodecomentrioChar"/>
    <w:uiPriority w:val="99"/>
    <w:semiHidden/>
    <w:unhideWhenUsed/>
    <w:rsid w:val="0052624C"/>
    <w:rPr>
      <w:sz w:val="20"/>
      <w:szCs w:val="20"/>
    </w:rPr>
  </w:style>
  <w:style w:type="character" w:customStyle="1" w:styleId="TextodecomentrioChar">
    <w:name w:val="Texto de comentário Char"/>
    <w:link w:val="Textodecomentrio"/>
    <w:uiPriority w:val="99"/>
    <w:semiHidden/>
    <w:rsid w:val="0052624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52624C"/>
    <w:rPr>
      <w:b/>
      <w:bCs/>
    </w:rPr>
  </w:style>
  <w:style w:type="character" w:customStyle="1" w:styleId="AssuntodocomentrioChar">
    <w:name w:val="Assunto do comentário Char"/>
    <w:link w:val="Assuntodocomentrio"/>
    <w:uiPriority w:val="99"/>
    <w:semiHidden/>
    <w:rsid w:val="0052624C"/>
    <w:rPr>
      <w:rFonts w:ascii="Times New Roman" w:eastAsia="Times New Roman" w:hAnsi="Times New Roman"/>
      <w:b/>
      <w:bCs/>
    </w:rPr>
  </w:style>
  <w:style w:type="paragraph" w:styleId="Textodebalo">
    <w:name w:val="Balloon Text"/>
    <w:basedOn w:val="Normal"/>
    <w:link w:val="TextodebaloChar"/>
    <w:uiPriority w:val="99"/>
    <w:semiHidden/>
    <w:unhideWhenUsed/>
    <w:rsid w:val="0052624C"/>
    <w:rPr>
      <w:rFonts w:ascii="Tahoma" w:hAnsi="Tahoma" w:cs="Tahoma"/>
      <w:sz w:val="16"/>
      <w:szCs w:val="16"/>
    </w:rPr>
  </w:style>
  <w:style w:type="character" w:customStyle="1" w:styleId="TextodebaloChar">
    <w:name w:val="Texto de balão Char"/>
    <w:link w:val="Textodebalo"/>
    <w:uiPriority w:val="99"/>
    <w:semiHidden/>
    <w:rsid w:val="0052624C"/>
    <w:rPr>
      <w:rFonts w:ascii="Tahoma" w:eastAsia="Times New Roman" w:hAnsi="Tahoma" w:cs="Tahoma"/>
      <w:sz w:val="16"/>
      <w:szCs w:val="16"/>
    </w:rPr>
  </w:style>
  <w:style w:type="character" w:styleId="Hyperlink">
    <w:name w:val="Hyperlink"/>
    <w:uiPriority w:val="99"/>
    <w:rsid w:val="004D7B77"/>
    <w:rPr>
      <w:color w:val="0000FF"/>
      <w:u w:val="single"/>
    </w:rPr>
  </w:style>
  <w:style w:type="paragraph" w:customStyle="1" w:styleId="Corpodotexto">
    <w:name w:val="Corpo do texto"/>
    <w:basedOn w:val="Normal"/>
    <w:rsid w:val="004D7B77"/>
    <w:pPr>
      <w:widowControl w:val="0"/>
      <w:suppressAutoHyphens/>
      <w:jc w:val="both"/>
    </w:pPr>
    <w:rPr>
      <w:szCs w:val="20"/>
      <w:lang w:eastAsia="ar-SA"/>
    </w:rPr>
  </w:style>
  <w:style w:type="table" w:styleId="Tabelacomgrade">
    <w:name w:val="Table Grid"/>
    <w:basedOn w:val="Tabelanormal"/>
    <w:uiPriority w:val="59"/>
    <w:rsid w:val="0023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1">
    <w:name w:val="Título 1 Char1"/>
    <w:rsid w:val="00A16BBE"/>
    <w:rPr>
      <w:rFonts w:ascii="Footlight MT Light" w:eastAsia="Times New Roman" w:hAnsi="Footlight MT Light" w:cs="Times New Roman"/>
      <w:b/>
      <w:sz w:val="40"/>
      <w:szCs w:val="20"/>
      <w:lang w:eastAsia="pt-BR"/>
    </w:rPr>
  </w:style>
  <w:style w:type="character" w:customStyle="1" w:styleId="Ttulo4Char1">
    <w:name w:val="Título 4 Char1"/>
    <w:rsid w:val="00A16BBE"/>
    <w:rPr>
      <w:rFonts w:ascii="Times New Roman" w:eastAsia="Times New Roman" w:hAnsi="Times New Roman" w:cs="Times New Roman"/>
      <w:b/>
      <w:bCs/>
      <w:sz w:val="28"/>
      <w:szCs w:val="28"/>
      <w:lang w:eastAsia="pt-BR"/>
    </w:rPr>
  </w:style>
  <w:style w:type="character" w:customStyle="1" w:styleId="RecuodecorpodetextoChar1">
    <w:name w:val="Recuo de corpo de texto Char1"/>
    <w:rsid w:val="00A16BBE"/>
    <w:rPr>
      <w:rFonts w:ascii="Arial" w:eastAsia="Times New Roman" w:hAnsi="Arial" w:cs="Times New Roman"/>
      <w:sz w:val="24"/>
      <w:szCs w:val="20"/>
      <w:lang w:eastAsia="pt-BR"/>
    </w:rPr>
  </w:style>
  <w:style w:type="character" w:customStyle="1" w:styleId="CorpodetextoChar1">
    <w:name w:val="Corpo de texto Char1"/>
    <w:rsid w:val="00A16BBE"/>
    <w:rPr>
      <w:rFonts w:ascii="Arial" w:eastAsia="Times New Roman" w:hAnsi="Arial" w:cs="Times New Roman"/>
      <w:sz w:val="24"/>
      <w:szCs w:val="20"/>
      <w:lang w:eastAsia="pt-BR"/>
    </w:rPr>
  </w:style>
  <w:style w:type="character" w:customStyle="1" w:styleId="CabealhoChar1">
    <w:name w:val="Cabeçalho Char1"/>
    <w:rsid w:val="00A16BBE"/>
    <w:rPr>
      <w:rFonts w:ascii="Arial" w:eastAsia="Times New Roman" w:hAnsi="Arial" w:cs="Times New Roman"/>
      <w:sz w:val="24"/>
      <w:szCs w:val="20"/>
      <w:lang w:eastAsia="pt-BR"/>
    </w:rPr>
  </w:style>
  <w:style w:type="paragraph" w:customStyle="1" w:styleId="Corpodetexto31">
    <w:name w:val="Corpo de texto 31"/>
    <w:basedOn w:val="Normal"/>
    <w:rsid w:val="00A16BBE"/>
    <w:pPr>
      <w:widowControl w:val="0"/>
      <w:suppressAutoHyphens/>
      <w:jc w:val="both"/>
    </w:pPr>
    <w:rPr>
      <w:rFonts w:ascii="Arial" w:eastAsia="Arial Unicode MS" w:hAnsi="Arial" w:cs="Arial Unicode MS"/>
      <w:sz w:val="20"/>
      <w:szCs w:val="20"/>
      <w:lang w:eastAsia="ar-SA"/>
    </w:rPr>
  </w:style>
  <w:style w:type="paragraph" w:styleId="Lista">
    <w:name w:val="List"/>
    <w:basedOn w:val="Normal"/>
    <w:semiHidden/>
    <w:rsid w:val="00A16BBE"/>
    <w:pPr>
      <w:widowControl w:val="0"/>
      <w:suppressAutoHyphens/>
      <w:spacing w:after="120"/>
    </w:pPr>
    <w:rPr>
      <w:rFonts w:ascii="Arial" w:eastAsia="Arial Unicode MS" w:hAnsi="Arial" w:cs="Arial Unicode MS"/>
      <w:szCs w:val="20"/>
      <w:lang w:eastAsia="ar-SA"/>
    </w:rPr>
  </w:style>
  <w:style w:type="paragraph" w:customStyle="1" w:styleId="WW-Textodecomentrio">
    <w:name w:val="WW-Texto de comentário"/>
    <w:basedOn w:val="Normal"/>
    <w:rsid w:val="00A16BBE"/>
    <w:pPr>
      <w:widowControl w:val="0"/>
      <w:suppressAutoHyphens/>
    </w:pPr>
    <w:rPr>
      <w:rFonts w:ascii="Arial" w:eastAsia="Arial Unicode MS" w:hAnsi="Arial" w:cs="Arial Unicode MS"/>
      <w:sz w:val="20"/>
      <w:szCs w:val="20"/>
      <w:lang w:eastAsia="ar-SA"/>
    </w:rPr>
  </w:style>
  <w:style w:type="paragraph" w:customStyle="1" w:styleId="WW-NormalWeb">
    <w:name w:val="WW-Normal (Web)"/>
    <w:basedOn w:val="Normal"/>
    <w:rsid w:val="00A16BBE"/>
    <w:pPr>
      <w:suppressAutoHyphens/>
      <w:spacing w:before="100" w:after="100"/>
    </w:pPr>
    <w:rPr>
      <w:szCs w:val="20"/>
    </w:rPr>
  </w:style>
  <w:style w:type="paragraph" w:customStyle="1" w:styleId="Corpodetexto312">
    <w:name w:val="Corpo de texto 312"/>
    <w:basedOn w:val="Normal"/>
    <w:rsid w:val="00A16BBE"/>
    <w:pPr>
      <w:jc w:val="both"/>
    </w:pPr>
    <w:rPr>
      <w:rFonts w:ascii="Arial" w:hAnsi="Arial" w:cs="Arial"/>
      <w:color w:val="000000"/>
      <w:lang w:eastAsia="ar-SA"/>
    </w:rPr>
  </w:style>
  <w:style w:type="paragraph" w:styleId="PargrafodaLista">
    <w:name w:val="List Paragraph"/>
    <w:basedOn w:val="Normal"/>
    <w:uiPriority w:val="34"/>
    <w:qFormat/>
    <w:rsid w:val="00A16BBE"/>
    <w:pPr>
      <w:spacing w:after="200" w:line="276" w:lineRule="auto"/>
      <w:ind w:left="720"/>
      <w:contextualSpacing/>
    </w:pPr>
    <w:rPr>
      <w:rFonts w:ascii="Calibri" w:eastAsia="Calibri" w:hAnsi="Calibri"/>
      <w:sz w:val="22"/>
      <w:szCs w:val="22"/>
      <w:lang w:eastAsia="en-US"/>
    </w:rPr>
  </w:style>
  <w:style w:type="paragraph" w:customStyle="1" w:styleId="Contedodetabela">
    <w:name w:val="Conteúdo de tabela"/>
    <w:basedOn w:val="Normal"/>
    <w:rsid w:val="00A16BBE"/>
    <w:pPr>
      <w:widowControl w:val="0"/>
      <w:suppressLineNumbers/>
      <w:suppressAutoHyphens/>
    </w:pPr>
    <w:rPr>
      <w:rFonts w:eastAsia="SimSun" w:cs="Mangal"/>
      <w:kern w:val="1"/>
      <w:lang w:eastAsia="hi-IN" w:bidi="hi-IN"/>
    </w:rPr>
  </w:style>
  <w:style w:type="paragraph" w:customStyle="1" w:styleId="Recuodecorpodetexto31">
    <w:name w:val="Recuo de corpo de texto 31"/>
    <w:basedOn w:val="Normal"/>
    <w:rsid w:val="00A16BBE"/>
    <w:pPr>
      <w:tabs>
        <w:tab w:val="left" w:pos="567"/>
      </w:tabs>
      <w:ind w:left="851" w:hanging="851"/>
      <w:jc w:val="both"/>
    </w:pPr>
    <w:rPr>
      <w:rFonts w:cs="Calibri"/>
      <w:color w:val="000000"/>
      <w:lang w:eastAsia="ar-SA"/>
    </w:rPr>
  </w:style>
  <w:style w:type="character" w:styleId="Forte">
    <w:name w:val="Strong"/>
    <w:qFormat/>
    <w:rsid w:val="00A16BBE"/>
    <w:rPr>
      <w:b/>
      <w:bCs/>
    </w:rPr>
  </w:style>
  <w:style w:type="paragraph" w:customStyle="1" w:styleId="Default">
    <w:name w:val="Default"/>
    <w:rsid w:val="00A16BBE"/>
    <w:pPr>
      <w:autoSpaceDE w:val="0"/>
      <w:autoSpaceDN w:val="0"/>
      <w:adjustRightInd w:val="0"/>
    </w:pPr>
    <w:rPr>
      <w:rFonts w:ascii="Verdana" w:eastAsia="Times New Roman" w:hAnsi="Verdana" w:cs="Verdana"/>
      <w:color w:val="000000"/>
      <w:sz w:val="24"/>
      <w:szCs w:val="24"/>
    </w:rPr>
  </w:style>
  <w:style w:type="paragraph" w:customStyle="1" w:styleId="Recuodecorpodetexto22">
    <w:name w:val="Recuo de corpo de texto 22"/>
    <w:basedOn w:val="Normal"/>
    <w:rsid w:val="00A16BBE"/>
    <w:pPr>
      <w:spacing w:after="120" w:line="480" w:lineRule="auto"/>
      <w:ind w:left="283"/>
    </w:pPr>
    <w:rPr>
      <w:lang w:eastAsia="ar-SA"/>
    </w:rPr>
  </w:style>
  <w:style w:type="paragraph" w:styleId="Ttulo">
    <w:name w:val="Title"/>
    <w:basedOn w:val="Normal"/>
    <w:next w:val="Subttulo"/>
    <w:link w:val="TtuloChar"/>
    <w:qFormat/>
    <w:rsid w:val="00873E7A"/>
    <w:pPr>
      <w:suppressAutoHyphens/>
      <w:jc w:val="center"/>
    </w:pPr>
    <w:rPr>
      <w:b/>
      <w:bCs/>
      <w:sz w:val="48"/>
      <w:lang w:eastAsia="ar-SA"/>
    </w:rPr>
  </w:style>
  <w:style w:type="paragraph" w:styleId="Subttulo">
    <w:name w:val="Subtitle"/>
    <w:basedOn w:val="Normal"/>
    <w:next w:val="Normal"/>
    <w:link w:val="SubttuloChar"/>
    <w:qFormat/>
    <w:rsid w:val="00873E7A"/>
    <w:pPr>
      <w:spacing w:after="60"/>
      <w:jc w:val="center"/>
      <w:outlineLvl w:val="1"/>
    </w:pPr>
    <w:rPr>
      <w:rFonts w:ascii="Cambria" w:hAnsi="Cambria"/>
    </w:rPr>
  </w:style>
  <w:style w:type="character" w:customStyle="1" w:styleId="SubttuloChar">
    <w:name w:val="Subtítulo Char"/>
    <w:link w:val="Subttulo"/>
    <w:rsid w:val="00873E7A"/>
    <w:rPr>
      <w:rFonts w:ascii="Cambria" w:eastAsia="Times New Roman" w:hAnsi="Cambria" w:cs="Times New Roman"/>
      <w:sz w:val="24"/>
      <w:szCs w:val="24"/>
    </w:rPr>
  </w:style>
  <w:style w:type="character" w:customStyle="1" w:styleId="TtuloChar">
    <w:name w:val="Título Char"/>
    <w:link w:val="Ttulo"/>
    <w:rsid w:val="00873E7A"/>
    <w:rPr>
      <w:rFonts w:ascii="Times New Roman" w:eastAsia="Times New Roman" w:hAnsi="Times New Roman"/>
      <w:b/>
      <w:bCs/>
      <w:sz w:val="48"/>
      <w:szCs w:val="24"/>
      <w:lang w:eastAsia="ar-SA"/>
    </w:rPr>
  </w:style>
  <w:style w:type="paragraph" w:customStyle="1" w:styleId="WW-Textosemformatao">
    <w:name w:val="WW-Texto sem formatação"/>
    <w:basedOn w:val="Normal"/>
    <w:rsid w:val="00873E7A"/>
    <w:rPr>
      <w:rFonts w:ascii="Courier New" w:hAnsi="Courier New"/>
      <w:sz w:val="20"/>
      <w:szCs w:val="20"/>
      <w:lang w:eastAsia="ar-SA"/>
    </w:rPr>
  </w:style>
  <w:style w:type="character" w:customStyle="1" w:styleId="apple-converted-space">
    <w:name w:val="apple-converted-space"/>
    <w:rsid w:val="006158CD"/>
  </w:style>
  <w:style w:type="paragraph" w:customStyle="1" w:styleId="Corpodetexto211">
    <w:name w:val="Corpo de texto 211"/>
    <w:basedOn w:val="Normal"/>
    <w:rsid w:val="00F807AE"/>
    <w:pPr>
      <w:suppressAutoHyphens/>
    </w:pPr>
    <w:rPr>
      <w:rFonts w:ascii="Arial" w:hAnsi="Arial" w:cs="Arial"/>
      <w:sz w:val="20"/>
      <w:lang w:eastAsia="ar-SA"/>
    </w:rPr>
  </w:style>
  <w:style w:type="paragraph" w:customStyle="1" w:styleId="Corpodetexto311">
    <w:name w:val="Corpo de texto 311"/>
    <w:basedOn w:val="Normal"/>
    <w:rsid w:val="00F807AE"/>
    <w:pPr>
      <w:jc w:val="both"/>
    </w:pPr>
    <w:rPr>
      <w:rFonts w:ascii="Arial" w:hAnsi="Arial" w:cs="Arial"/>
      <w:color w:val="000000"/>
      <w:lang w:eastAsia="ar-SA"/>
    </w:rPr>
  </w:style>
  <w:style w:type="paragraph" w:styleId="Textoembloco">
    <w:name w:val="Block Text"/>
    <w:basedOn w:val="Normal"/>
    <w:semiHidden/>
    <w:rsid w:val="00F807AE"/>
    <w:pPr>
      <w:ind w:left="4536" w:right="283"/>
      <w:jc w:val="both"/>
    </w:pPr>
    <w:rPr>
      <w:rFonts w:ascii="Arial" w:hAnsi="Arial"/>
      <w:b/>
      <w:sz w:val="22"/>
      <w:szCs w:val="20"/>
    </w:rPr>
  </w:style>
  <w:style w:type="paragraph" w:customStyle="1" w:styleId="Corpodetexto22">
    <w:name w:val="Corpo de texto 22"/>
    <w:basedOn w:val="Normal"/>
    <w:rsid w:val="00F807AE"/>
    <w:pPr>
      <w:suppressAutoHyphens/>
      <w:overflowPunct w:val="0"/>
      <w:autoSpaceDE w:val="0"/>
      <w:jc w:val="both"/>
      <w:textAlignment w:val="baseline"/>
    </w:pPr>
    <w:rPr>
      <w:rFonts w:ascii="Courier New" w:hAnsi="Courier New"/>
      <w:szCs w:val="20"/>
      <w:lang w:eastAsia="ar-SA"/>
    </w:rPr>
  </w:style>
  <w:style w:type="character" w:styleId="HiperlinkVisitado">
    <w:name w:val="FollowedHyperlink"/>
    <w:rsid w:val="008818CA"/>
    <w:rPr>
      <w:color w:val="800080"/>
      <w:u w:val="single"/>
    </w:rPr>
  </w:style>
  <w:style w:type="character" w:customStyle="1" w:styleId="CharChar20">
    <w:name w:val="Char Char20"/>
    <w:locked/>
    <w:rsid w:val="008818CA"/>
    <w:rPr>
      <w:rFonts w:ascii="Footlight MT Light" w:hAnsi="Footlight MT Light"/>
      <w:b/>
      <w:sz w:val="40"/>
      <w:lang w:val="pt-BR" w:eastAsia="pt-BR" w:bidi="ar-SA"/>
    </w:rPr>
  </w:style>
  <w:style w:type="character" w:customStyle="1" w:styleId="CharChar19">
    <w:name w:val="Char Char19"/>
    <w:locked/>
    <w:rsid w:val="008818CA"/>
    <w:rPr>
      <w:rFonts w:ascii="Cambria" w:hAnsi="Cambria"/>
      <w:b/>
      <w:bCs/>
      <w:i/>
      <w:iCs/>
      <w:sz w:val="28"/>
      <w:szCs w:val="28"/>
      <w:lang w:val="pt-BR" w:eastAsia="pt-BR" w:bidi="ar-SA"/>
    </w:rPr>
  </w:style>
  <w:style w:type="character" w:customStyle="1" w:styleId="CharChar18">
    <w:name w:val="Char Char18"/>
    <w:locked/>
    <w:rsid w:val="008818CA"/>
    <w:rPr>
      <w:rFonts w:ascii="Arial" w:hAnsi="Arial" w:cs="Arial"/>
      <w:b/>
      <w:bCs/>
      <w:sz w:val="26"/>
      <w:szCs w:val="26"/>
      <w:lang w:val="pt-BR" w:eastAsia="pt-BR" w:bidi="ar-SA"/>
    </w:rPr>
  </w:style>
  <w:style w:type="character" w:customStyle="1" w:styleId="CharChar17">
    <w:name w:val="Char Char17"/>
    <w:locked/>
    <w:rsid w:val="008818CA"/>
    <w:rPr>
      <w:b/>
      <w:bCs/>
      <w:sz w:val="28"/>
      <w:szCs w:val="28"/>
      <w:lang w:val="pt-BR" w:eastAsia="pt-BR" w:bidi="ar-SA"/>
    </w:rPr>
  </w:style>
  <w:style w:type="character" w:customStyle="1" w:styleId="CharChar16">
    <w:name w:val="Char Char16"/>
    <w:locked/>
    <w:rsid w:val="008818CA"/>
    <w:rPr>
      <w:rFonts w:ascii="Calibri" w:hAnsi="Calibri"/>
      <w:b/>
      <w:bCs/>
      <w:i/>
      <w:iCs/>
      <w:sz w:val="26"/>
      <w:szCs w:val="26"/>
      <w:lang w:val="pt-BR" w:eastAsia="pt-BR" w:bidi="ar-SA"/>
    </w:rPr>
  </w:style>
  <w:style w:type="character" w:customStyle="1" w:styleId="CharChar15">
    <w:name w:val="Char Char15"/>
    <w:locked/>
    <w:rsid w:val="008818CA"/>
    <w:rPr>
      <w:rFonts w:ascii="Calibri" w:hAnsi="Calibri"/>
      <w:b/>
      <w:bCs/>
      <w:sz w:val="22"/>
      <w:szCs w:val="22"/>
      <w:lang w:val="pt-BR" w:eastAsia="pt-BR" w:bidi="ar-SA"/>
    </w:rPr>
  </w:style>
  <w:style w:type="character" w:customStyle="1" w:styleId="CharChar9">
    <w:name w:val="Char Char9"/>
    <w:locked/>
    <w:rsid w:val="008818CA"/>
    <w:rPr>
      <w:rFonts w:ascii="Arial" w:hAnsi="Arial" w:cs="Arial"/>
      <w:sz w:val="24"/>
      <w:lang w:val="pt-BR" w:eastAsia="pt-BR" w:bidi="ar-SA"/>
    </w:rPr>
  </w:style>
  <w:style w:type="character" w:customStyle="1" w:styleId="CharChar8">
    <w:name w:val="Char Char8"/>
    <w:locked/>
    <w:rsid w:val="008818CA"/>
    <w:rPr>
      <w:rFonts w:ascii="Arial" w:hAnsi="Arial" w:cs="Arial"/>
      <w:sz w:val="24"/>
      <w:lang w:val="pt-BR" w:eastAsia="pt-BR" w:bidi="ar-SA"/>
    </w:rPr>
  </w:style>
  <w:style w:type="character" w:customStyle="1" w:styleId="CharChar2">
    <w:name w:val="Char Char2"/>
    <w:locked/>
    <w:rsid w:val="008818CA"/>
    <w:rPr>
      <w:b/>
      <w:bCs/>
      <w:sz w:val="48"/>
      <w:szCs w:val="24"/>
      <w:lang w:val="pt-BR" w:eastAsia="ar-SA" w:bidi="ar-SA"/>
    </w:rPr>
  </w:style>
  <w:style w:type="character" w:customStyle="1" w:styleId="CharChar11">
    <w:name w:val="Char Char11"/>
    <w:locked/>
    <w:rsid w:val="008818CA"/>
    <w:rPr>
      <w:rFonts w:ascii="Arial" w:hAnsi="Arial" w:cs="Arial"/>
      <w:sz w:val="24"/>
      <w:lang w:val="pt-BR" w:eastAsia="pt-BR" w:bidi="ar-SA"/>
    </w:rPr>
  </w:style>
  <w:style w:type="character" w:customStyle="1" w:styleId="CharChar13">
    <w:name w:val="Char Char13"/>
    <w:locked/>
    <w:rsid w:val="008818CA"/>
    <w:rPr>
      <w:rFonts w:ascii="Arial" w:hAnsi="Arial" w:cs="Arial"/>
      <w:sz w:val="24"/>
      <w:lang w:val="pt-BR" w:eastAsia="pt-BR" w:bidi="ar-SA"/>
    </w:rPr>
  </w:style>
  <w:style w:type="character" w:customStyle="1" w:styleId="CharChar1">
    <w:name w:val="Char Char1"/>
    <w:locked/>
    <w:rsid w:val="008818CA"/>
    <w:rPr>
      <w:rFonts w:ascii="Cambria" w:hAnsi="Cambria"/>
      <w:sz w:val="24"/>
      <w:szCs w:val="24"/>
      <w:lang w:val="pt-BR" w:eastAsia="pt-BR" w:bidi="ar-SA"/>
    </w:rPr>
  </w:style>
  <w:style w:type="character" w:customStyle="1" w:styleId="CharChar12">
    <w:name w:val="Char Char12"/>
    <w:locked/>
    <w:rsid w:val="008818CA"/>
    <w:rPr>
      <w:sz w:val="24"/>
      <w:szCs w:val="24"/>
      <w:lang w:val="pt-BR" w:eastAsia="pt-BR" w:bidi="ar-SA"/>
    </w:rPr>
  </w:style>
  <w:style w:type="character" w:customStyle="1" w:styleId="CharChar6">
    <w:name w:val="Char Char6"/>
    <w:locked/>
    <w:rsid w:val="008818CA"/>
    <w:rPr>
      <w:sz w:val="16"/>
      <w:szCs w:val="16"/>
      <w:lang w:val="pt-BR" w:eastAsia="pt-BR" w:bidi="ar-SA"/>
    </w:rPr>
  </w:style>
  <w:style w:type="character" w:customStyle="1" w:styleId="CharChar7">
    <w:name w:val="Char Char7"/>
    <w:locked/>
    <w:rsid w:val="008818CA"/>
    <w:rPr>
      <w:sz w:val="24"/>
      <w:szCs w:val="24"/>
      <w:lang w:val="pt-BR" w:eastAsia="pt-BR" w:bidi="ar-SA"/>
    </w:rPr>
  </w:style>
  <w:style w:type="character" w:customStyle="1" w:styleId="CharChar10">
    <w:name w:val="Char Char10"/>
    <w:locked/>
    <w:rsid w:val="008818CA"/>
    <w:rPr>
      <w:color w:val="000000"/>
      <w:sz w:val="24"/>
      <w:szCs w:val="24"/>
      <w:lang w:val="pt-BR" w:eastAsia="pt-BR" w:bidi="ar-SA"/>
    </w:rPr>
  </w:style>
  <w:style w:type="paragraph" w:customStyle="1" w:styleId="msobodytextindentcxspmiddle">
    <w:name w:val="msobodytextindentcxspmiddle"/>
    <w:basedOn w:val="Normal"/>
    <w:rsid w:val="008818CA"/>
    <w:pPr>
      <w:spacing w:before="100" w:beforeAutospacing="1" w:after="100" w:afterAutospacing="1"/>
    </w:pPr>
  </w:style>
  <w:style w:type="paragraph" w:customStyle="1" w:styleId="ecxmsonormal">
    <w:name w:val="ecxmsonormal"/>
    <w:basedOn w:val="Normal"/>
    <w:rsid w:val="00A657D1"/>
    <w:pPr>
      <w:spacing w:before="100" w:beforeAutospacing="1" w:after="100" w:afterAutospacing="1"/>
    </w:pPr>
  </w:style>
  <w:style w:type="character" w:customStyle="1" w:styleId="Fontepargpadro1">
    <w:name w:val="Fonte parág. padrão1"/>
    <w:rsid w:val="00777D6D"/>
  </w:style>
  <w:style w:type="table" w:customStyle="1" w:styleId="Tabelacomgrade1">
    <w:name w:val="Tabela com grade1"/>
    <w:basedOn w:val="Tabelanormal"/>
    <w:next w:val="Tabelacomgrade"/>
    <w:uiPriority w:val="39"/>
    <w:rsid w:val="00B431DD"/>
    <w:rP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55715">
      <w:bodyDiv w:val="1"/>
      <w:marLeft w:val="0"/>
      <w:marRight w:val="0"/>
      <w:marTop w:val="0"/>
      <w:marBottom w:val="0"/>
      <w:divBdr>
        <w:top w:val="none" w:sz="0" w:space="0" w:color="auto"/>
        <w:left w:val="none" w:sz="0" w:space="0" w:color="auto"/>
        <w:bottom w:val="none" w:sz="0" w:space="0" w:color="auto"/>
        <w:right w:val="none" w:sz="0" w:space="0" w:color="auto"/>
      </w:divBdr>
    </w:div>
    <w:div w:id="295991774">
      <w:bodyDiv w:val="1"/>
      <w:marLeft w:val="0"/>
      <w:marRight w:val="0"/>
      <w:marTop w:val="0"/>
      <w:marBottom w:val="0"/>
      <w:divBdr>
        <w:top w:val="none" w:sz="0" w:space="0" w:color="auto"/>
        <w:left w:val="none" w:sz="0" w:space="0" w:color="auto"/>
        <w:bottom w:val="none" w:sz="0" w:space="0" w:color="auto"/>
        <w:right w:val="none" w:sz="0" w:space="0" w:color="auto"/>
      </w:divBdr>
    </w:div>
    <w:div w:id="113209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78372-3D12-41E7-AA11-7F14E961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22</Pages>
  <Words>6079</Words>
  <Characters>32832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EDITAL DO CONVITE Nº 09/2009</vt:lpstr>
    </vt:vector>
  </TitlesOfParts>
  <Company>Microsoft</Company>
  <LinksUpToDate>false</LinksUpToDate>
  <CharactersWithSpaces>38834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DO CONVITE Nº 09/2009</dc:title>
  <dc:subject/>
  <dc:creator>Marco Tanoeiro</dc:creator>
  <cp:keywords/>
  <cp:lastModifiedBy>IPMS</cp:lastModifiedBy>
  <cp:revision>6</cp:revision>
  <cp:lastPrinted>2015-10-26T17:50:00Z</cp:lastPrinted>
  <dcterms:created xsi:type="dcterms:W3CDTF">2015-10-20T18:03:00Z</dcterms:created>
  <dcterms:modified xsi:type="dcterms:W3CDTF">2015-10-26T17:50:00Z</dcterms:modified>
</cp:coreProperties>
</file>